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668"/>
        <w:gridCol w:w="1171"/>
        <w:gridCol w:w="689"/>
        <w:gridCol w:w="408"/>
        <w:gridCol w:w="653"/>
        <w:gridCol w:w="2178"/>
        <w:gridCol w:w="1081"/>
        <w:gridCol w:w="1439"/>
        <w:gridCol w:w="454"/>
      </w:tblGrid>
      <w:tr w:rsidR="00AD1895" w:rsidRPr="00D22EAF" w:rsidTr="00AE77D8">
        <w:trPr>
          <w:cantSplit/>
        </w:trPr>
        <w:tc>
          <w:tcPr>
            <w:tcW w:w="9741" w:type="dxa"/>
            <w:gridSpan w:val="9"/>
            <w:tcBorders>
              <w:top w:val="nil"/>
              <w:left w:val="nil"/>
              <w:bottom w:val="nil"/>
              <w:right w:val="nil"/>
            </w:tcBorders>
          </w:tcPr>
          <w:p w:rsidR="00AD1895" w:rsidRPr="00D22EAF" w:rsidRDefault="00AD1895" w:rsidP="00AE77D8">
            <w:pPr>
              <w:pStyle w:val="BodyText"/>
              <w:jc w:val="right"/>
            </w:pPr>
            <w:r w:rsidRPr="00D22EAF">
              <w:t>Tallinna Linnavalitsuse 25. juuni 2014</w:t>
            </w:r>
          </w:p>
          <w:p w:rsidR="00AD1895" w:rsidRPr="00D22EAF" w:rsidRDefault="00AD1895" w:rsidP="00AE77D8">
            <w:pPr>
              <w:pStyle w:val="BodyText"/>
              <w:jc w:val="right"/>
            </w:pPr>
            <w:r w:rsidRPr="00D22EAF">
              <w:t>korralduse nr 1070</w:t>
            </w:r>
            <w:r w:rsidRPr="00D22EAF">
              <w:rPr>
                <w:noProof/>
              </w:rPr>
              <w:t>-k</w:t>
            </w:r>
          </w:p>
          <w:p w:rsidR="00AD1895" w:rsidRPr="00D22EAF" w:rsidRDefault="00AD1895" w:rsidP="00AE77D8">
            <w:pPr>
              <w:pStyle w:val="BodyText"/>
              <w:jc w:val="right"/>
            </w:pPr>
            <w:r w:rsidRPr="00D22EAF">
              <w:t>LISA 10</w:t>
            </w:r>
          </w:p>
        </w:tc>
      </w:tr>
      <w:tr w:rsidR="00AD1895" w:rsidRPr="00D22EAF" w:rsidTr="00AE77D8">
        <w:trPr>
          <w:cantSplit/>
        </w:trPr>
        <w:tc>
          <w:tcPr>
            <w:tcW w:w="9741" w:type="dxa"/>
            <w:gridSpan w:val="9"/>
            <w:tcBorders>
              <w:top w:val="nil"/>
              <w:left w:val="nil"/>
              <w:bottom w:val="nil"/>
              <w:right w:val="nil"/>
            </w:tcBorders>
          </w:tcPr>
          <w:p w:rsidR="00AD1895" w:rsidRPr="00D22EAF" w:rsidRDefault="00AD1895" w:rsidP="00AE77D8">
            <w:pPr>
              <w:pStyle w:val="BodyText"/>
              <w:tabs>
                <w:tab w:val="left" w:pos="6521"/>
              </w:tabs>
              <w:jc w:val="left"/>
            </w:pPr>
          </w:p>
        </w:tc>
      </w:tr>
      <w:tr w:rsidR="00AD1895" w:rsidRPr="00D22EAF" w:rsidTr="00AE77D8">
        <w:trPr>
          <w:cantSplit/>
        </w:trPr>
        <w:tc>
          <w:tcPr>
            <w:tcW w:w="4589" w:type="dxa"/>
            <w:gridSpan w:val="5"/>
            <w:tcBorders>
              <w:top w:val="nil"/>
              <w:left w:val="nil"/>
              <w:bottom w:val="nil"/>
              <w:right w:val="nil"/>
            </w:tcBorders>
          </w:tcPr>
          <w:p w:rsidR="00AD1895" w:rsidRPr="00D22EAF" w:rsidRDefault="00AD1895" w:rsidP="00AE77D8">
            <w:pPr>
              <w:rPr>
                <w:b/>
                <w:bCs/>
              </w:rPr>
            </w:pPr>
            <w:r w:rsidRPr="00D22EAF">
              <w:rPr>
                <w:b/>
                <w:bCs/>
              </w:rPr>
              <w:t>TOOTE PÜSIANDMED</w:t>
            </w:r>
          </w:p>
        </w:tc>
        <w:tc>
          <w:tcPr>
            <w:tcW w:w="5152" w:type="dxa"/>
            <w:gridSpan w:val="4"/>
            <w:tcBorders>
              <w:top w:val="nil"/>
              <w:left w:val="nil"/>
              <w:bottom w:val="nil"/>
              <w:right w:val="nil"/>
            </w:tcBorders>
          </w:tcPr>
          <w:p w:rsidR="00AD1895" w:rsidRPr="00D22EAF" w:rsidRDefault="00AD1895" w:rsidP="00AE77D8">
            <w:pPr>
              <w:pStyle w:val="BodyText"/>
              <w:tabs>
                <w:tab w:val="left" w:pos="6521"/>
              </w:tabs>
              <w:jc w:val="right"/>
              <w:rPr>
                <w:b/>
                <w:bCs/>
              </w:rPr>
            </w:pPr>
            <w:r w:rsidRPr="00D22EAF">
              <w:rPr>
                <w:b/>
                <w:bCs/>
              </w:rPr>
              <w:t>VORM 9 a</w:t>
            </w:r>
          </w:p>
        </w:tc>
      </w:tr>
      <w:tr w:rsidR="00AD1895" w:rsidRPr="00D22EAF" w:rsidTr="00AE77D8">
        <w:trPr>
          <w:gridAfter w:val="1"/>
          <w:wAfter w:w="454" w:type="dxa"/>
        </w:trPr>
        <w:tc>
          <w:tcPr>
            <w:tcW w:w="1668" w:type="dxa"/>
            <w:tcBorders>
              <w:top w:val="single" w:sz="12" w:space="0" w:color="auto"/>
              <w:left w:val="single" w:sz="12" w:space="0" w:color="auto"/>
              <w:bottom w:val="nil"/>
              <w:right w:val="single" w:sz="4" w:space="0" w:color="auto"/>
            </w:tcBorders>
            <w:shd w:val="clear" w:color="auto" w:fill="F3F3F3"/>
          </w:tcPr>
          <w:p w:rsidR="00AD1895" w:rsidRPr="00D22EAF" w:rsidRDefault="00AD1895" w:rsidP="00AE77D8">
            <w:pPr>
              <w:rPr>
                <w:b/>
                <w:bCs/>
              </w:rPr>
            </w:pPr>
            <w:r w:rsidRPr="00D22EAF">
              <w:rPr>
                <w:b/>
                <w:bCs/>
              </w:rPr>
              <w:t>Kood</w:t>
            </w:r>
          </w:p>
        </w:tc>
        <w:tc>
          <w:tcPr>
            <w:tcW w:w="7619" w:type="dxa"/>
            <w:gridSpan w:val="7"/>
            <w:tcBorders>
              <w:top w:val="single" w:sz="12" w:space="0" w:color="auto"/>
              <w:left w:val="single" w:sz="4" w:space="0" w:color="auto"/>
              <w:bottom w:val="nil"/>
              <w:right w:val="single" w:sz="12" w:space="0" w:color="auto"/>
            </w:tcBorders>
            <w:shd w:val="clear" w:color="auto" w:fill="F3F3F3"/>
          </w:tcPr>
          <w:p w:rsidR="00AD1895" w:rsidRPr="00D22EAF" w:rsidRDefault="00AD1895" w:rsidP="00AE77D8">
            <w:pPr>
              <w:rPr>
                <w:b/>
                <w:bCs/>
              </w:rPr>
            </w:pPr>
            <w:r w:rsidRPr="00D22EAF">
              <w:rPr>
                <w:b/>
                <w:bCs/>
              </w:rPr>
              <w:t>Toote nimetus</w:t>
            </w:r>
          </w:p>
        </w:tc>
      </w:tr>
      <w:tr w:rsidR="00AD1895" w:rsidRPr="00D22EAF" w:rsidTr="00AE77D8">
        <w:trPr>
          <w:gridAfter w:val="1"/>
          <w:wAfter w:w="454" w:type="dxa"/>
        </w:trPr>
        <w:tc>
          <w:tcPr>
            <w:tcW w:w="1668" w:type="dxa"/>
            <w:tcBorders>
              <w:top w:val="nil"/>
              <w:left w:val="single" w:sz="12" w:space="0" w:color="auto"/>
              <w:bottom w:val="single" w:sz="4" w:space="0" w:color="auto"/>
              <w:right w:val="single" w:sz="4" w:space="0" w:color="auto"/>
            </w:tcBorders>
          </w:tcPr>
          <w:p w:rsidR="00AD1895" w:rsidRPr="00D22EAF" w:rsidRDefault="0077064D" w:rsidP="00AE77D8">
            <w:r w:rsidRPr="0077064D">
              <w:rPr>
                <w:iCs/>
              </w:rPr>
              <w:t>2281221000</w:t>
            </w:r>
          </w:p>
        </w:tc>
        <w:tc>
          <w:tcPr>
            <w:tcW w:w="7619" w:type="dxa"/>
            <w:gridSpan w:val="7"/>
            <w:tcBorders>
              <w:top w:val="nil"/>
              <w:left w:val="single" w:sz="4" w:space="0" w:color="auto"/>
              <w:bottom w:val="single" w:sz="4" w:space="0" w:color="auto"/>
              <w:right w:val="single" w:sz="12" w:space="0" w:color="auto"/>
            </w:tcBorders>
          </w:tcPr>
          <w:p w:rsidR="00AD1895" w:rsidRPr="00D22EAF" w:rsidRDefault="0077064D" w:rsidP="00AE77D8">
            <w:r>
              <w:t>Sotsiaalvalve teenus</w:t>
            </w:r>
          </w:p>
        </w:tc>
      </w:tr>
      <w:tr w:rsidR="00AD1895" w:rsidRPr="00D22EAF" w:rsidTr="00AE77D8">
        <w:trPr>
          <w:gridAfter w:val="1"/>
          <w:wAfter w:w="454" w:type="dxa"/>
          <w:trHeight w:val="280"/>
        </w:trPr>
        <w:tc>
          <w:tcPr>
            <w:tcW w:w="1668" w:type="dxa"/>
            <w:tcBorders>
              <w:top w:val="single" w:sz="4" w:space="0" w:color="auto"/>
              <w:left w:val="single" w:sz="12" w:space="0" w:color="auto"/>
              <w:bottom w:val="nil"/>
              <w:right w:val="single" w:sz="4" w:space="0" w:color="auto"/>
            </w:tcBorders>
            <w:shd w:val="clear" w:color="auto" w:fill="F3F3F3"/>
          </w:tcPr>
          <w:p w:rsidR="00AD1895" w:rsidRPr="00D22EAF" w:rsidRDefault="00AD1895" w:rsidP="00AE77D8">
            <w:pPr>
              <w:rPr>
                <w:b/>
                <w:bCs/>
              </w:rPr>
            </w:pPr>
            <w:r w:rsidRPr="00D22EAF">
              <w:rPr>
                <w:b/>
                <w:bCs/>
              </w:rPr>
              <w:t>Kood</w:t>
            </w:r>
          </w:p>
        </w:tc>
        <w:tc>
          <w:tcPr>
            <w:tcW w:w="7619" w:type="dxa"/>
            <w:gridSpan w:val="7"/>
            <w:tcBorders>
              <w:top w:val="single" w:sz="4" w:space="0" w:color="auto"/>
              <w:left w:val="single" w:sz="4" w:space="0" w:color="auto"/>
              <w:bottom w:val="nil"/>
              <w:right w:val="single" w:sz="12" w:space="0" w:color="auto"/>
            </w:tcBorders>
            <w:shd w:val="clear" w:color="auto" w:fill="F3F3F3"/>
          </w:tcPr>
          <w:p w:rsidR="00AD1895" w:rsidRPr="00D22EAF" w:rsidRDefault="00AD1895" w:rsidP="00AE77D8">
            <w:pPr>
              <w:rPr>
                <w:b/>
                <w:bCs/>
              </w:rPr>
            </w:pPr>
            <w:r w:rsidRPr="00D22EAF">
              <w:rPr>
                <w:b/>
                <w:bCs/>
              </w:rPr>
              <w:t>Tootegrupi nimetus</w:t>
            </w:r>
          </w:p>
        </w:tc>
      </w:tr>
      <w:tr w:rsidR="00AD1895" w:rsidRPr="00D22EAF" w:rsidTr="00AE77D8">
        <w:trPr>
          <w:gridAfter w:val="1"/>
          <w:wAfter w:w="454" w:type="dxa"/>
          <w:trHeight w:val="277"/>
        </w:trPr>
        <w:tc>
          <w:tcPr>
            <w:tcW w:w="1668" w:type="dxa"/>
            <w:tcBorders>
              <w:top w:val="nil"/>
              <w:left w:val="single" w:sz="12" w:space="0" w:color="auto"/>
              <w:bottom w:val="single" w:sz="4" w:space="0" w:color="auto"/>
              <w:right w:val="single" w:sz="4" w:space="0" w:color="auto"/>
            </w:tcBorders>
          </w:tcPr>
          <w:p w:rsidR="00AD1895" w:rsidRPr="00D22EAF" w:rsidRDefault="00AD1895" w:rsidP="00D06EDB">
            <w:pPr>
              <w:rPr>
                <w:iCs/>
              </w:rPr>
            </w:pPr>
            <w:r w:rsidRPr="00D22EAF">
              <w:rPr>
                <w:iCs/>
              </w:rPr>
              <w:t>2281200</w:t>
            </w:r>
            <w:r w:rsidR="00D06EDB">
              <w:rPr>
                <w:iCs/>
              </w:rPr>
              <w:t>000</w:t>
            </w:r>
          </w:p>
        </w:tc>
        <w:tc>
          <w:tcPr>
            <w:tcW w:w="7619" w:type="dxa"/>
            <w:gridSpan w:val="7"/>
            <w:tcBorders>
              <w:top w:val="nil"/>
              <w:left w:val="single" w:sz="4" w:space="0" w:color="auto"/>
              <w:bottom w:val="single" w:sz="4" w:space="0" w:color="auto"/>
              <w:right w:val="single" w:sz="12" w:space="0" w:color="auto"/>
            </w:tcBorders>
          </w:tcPr>
          <w:p w:rsidR="00AD1895" w:rsidRPr="00D22EAF" w:rsidRDefault="00AD1895" w:rsidP="00AE77D8">
            <w:r w:rsidRPr="00D22EAF">
              <w:t>Eakate hoolekanne</w:t>
            </w:r>
          </w:p>
        </w:tc>
      </w:tr>
      <w:tr w:rsidR="00AD1895" w:rsidRPr="00D22EAF" w:rsidTr="00AE77D8">
        <w:trPr>
          <w:gridAfter w:val="1"/>
          <w:wAfter w:w="454" w:type="dxa"/>
          <w:trHeight w:val="277"/>
        </w:trPr>
        <w:tc>
          <w:tcPr>
            <w:tcW w:w="1668" w:type="dxa"/>
            <w:tcBorders>
              <w:top w:val="single" w:sz="4" w:space="0" w:color="auto"/>
              <w:left w:val="single" w:sz="12" w:space="0" w:color="auto"/>
              <w:bottom w:val="nil"/>
              <w:right w:val="single" w:sz="4" w:space="0" w:color="auto"/>
            </w:tcBorders>
            <w:shd w:val="clear" w:color="auto" w:fill="F3F3F3"/>
          </w:tcPr>
          <w:p w:rsidR="00AD1895" w:rsidRPr="00D22EAF" w:rsidRDefault="00AD1895" w:rsidP="00AE77D8">
            <w:pPr>
              <w:rPr>
                <w:b/>
                <w:bCs/>
              </w:rPr>
            </w:pPr>
            <w:r w:rsidRPr="00D22EAF">
              <w:rPr>
                <w:b/>
                <w:bCs/>
              </w:rPr>
              <w:t>Kood</w:t>
            </w:r>
          </w:p>
        </w:tc>
        <w:tc>
          <w:tcPr>
            <w:tcW w:w="7619" w:type="dxa"/>
            <w:gridSpan w:val="7"/>
            <w:tcBorders>
              <w:top w:val="single" w:sz="4" w:space="0" w:color="auto"/>
              <w:left w:val="single" w:sz="4" w:space="0" w:color="auto"/>
              <w:bottom w:val="nil"/>
              <w:right w:val="single" w:sz="12" w:space="0" w:color="auto"/>
            </w:tcBorders>
            <w:shd w:val="clear" w:color="auto" w:fill="F3F3F3"/>
          </w:tcPr>
          <w:p w:rsidR="00AD1895" w:rsidRPr="00D22EAF" w:rsidRDefault="00AD1895" w:rsidP="00AE77D8">
            <w:pPr>
              <w:rPr>
                <w:b/>
                <w:bCs/>
              </w:rPr>
            </w:pPr>
            <w:r w:rsidRPr="00D22EAF">
              <w:rPr>
                <w:b/>
                <w:bCs/>
              </w:rPr>
              <w:t>Tootevaldkonna nimetus</w:t>
            </w:r>
          </w:p>
        </w:tc>
      </w:tr>
      <w:tr w:rsidR="00AD1895" w:rsidRPr="00D22EAF" w:rsidTr="00AE77D8">
        <w:trPr>
          <w:gridAfter w:val="1"/>
          <w:wAfter w:w="454" w:type="dxa"/>
          <w:trHeight w:val="277"/>
        </w:trPr>
        <w:tc>
          <w:tcPr>
            <w:tcW w:w="1668" w:type="dxa"/>
            <w:tcBorders>
              <w:top w:val="nil"/>
              <w:left w:val="single" w:sz="12" w:space="0" w:color="auto"/>
              <w:bottom w:val="single" w:sz="4" w:space="0" w:color="auto"/>
              <w:right w:val="single" w:sz="4" w:space="0" w:color="auto"/>
            </w:tcBorders>
          </w:tcPr>
          <w:p w:rsidR="00AD1895" w:rsidRPr="00D22EAF" w:rsidRDefault="00AD1895" w:rsidP="00D06EDB">
            <w:r w:rsidRPr="00D22EAF">
              <w:t>2280000</w:t>
            </w:r>
            <w:r w:rsidR="00D06EDB">
              <w:t>00</w:t>
            </w:r>
            <w:r w:rsidRPr="00D22EAF">
              <w:t>0</w:t>
            </w:r>
          </w:p>
        </w:tc>
        <w:tc>
          <w:tcPr>
            <w:tcW w:w="7619" w:type="dxa"/>
            <w:gridSpan w:val="7"/>
            <w:tcBorders>
              <w:top w:val="nil"/>
              <w:left w:val="single" w:sz="4" w:space="0" w:color="auto"/>
              <w:bottom w:val="single" w:sz="4" w:space="0" w:color="auto"/>
              <w:right w:val="single" w:sz="12" w:space="0" w:color="auto"/>
            </w:tcBorders>
          </w:tcPr>
          <w:p w:rsidR="00AD1895" w:rsidRPr="00D22EAF" w:rsidRDefault="00AD1895" w:rsidP="00AE77D8">
            <w:r w:rsidRPr="00D22EAF">
              <w:t>Sotsiaalhoolekanne</w:t>
            </w:r>
          </w:p>
        </w:tc>
      </w:tr>
      <w:tr w:rsidR="00AD1895" w:rsidRPr="00D22EAF" w:rsidTr="00AE77D8">
        <w:trPr>
          <w:gridAfter w:val="1"/>
          <w:wAfter w:w="454" w:type="dxa"/>
          <w:trHeight w:val="278"/>
        </w:trPr>
        <w:tc>
          <w:tcPr>
            <w:tcW w:w="3936" w:type="dxa"/>
            <w:gridSpan w:val="4"/>
            <w:tcBorders>
              <w:top w:val="single" w:sz="4" w:space="0" w:color="auto"/>
              <w:left w:val="single" w:sz="12" w:space="0" w:color="auto"/>
              <w:bottom w:val="nil"/>
              <w:right w:val="single" w:sz="4" w:space="0" w:color="auto"/>
            </w:tcBorders>
            <w:shd w:val="clear" w:color="auto" w:fill="F3F3F3"/>
          </w:tcPr>
          <w:p w:rsidR="00AD1895" w:rsidRPr="00D22EAF" w:rsidRDefault="00AD1895" w:rsidP="00AE77D8">
            <w:pPr>
              <w:rPr>
                <w:b/>
                <w:bCs/>
              </w:rPr>
            </w:pPr>
            <w:r w:rsidRPr="00D22EAF">
              <w:rPr>
                <w:b/>
                <w:bCs/>
              </w:rPr>
              <w:t>Ametiasutus</w:t>
            </w:r>
          </w:p>
        </w:tc>
        <w:tc>
          <w:tcPr>
            <w:tcW w:w="5351" w:type="dxa"/>
            <w:gridSpan w:val="4"/>
            <w:tcBorders>
              <w:top w:val="single" w:sz="4" w:space="0" w:color="auto"/>
              <w:left w:val="single" w:sz="4" w:space="0" w:color="auto"/>
              <w:bottom w:val="nil"/>
              <w:right w:val="single" w:sz="12" w:space="0" w:color="auto"/>
            </w:tcBorders>
            <w:shd w:val="clear" w:color="auto" w:fill="F3F3F3"/>
          </w:tcPr>
          <w:p w:rsidR="00AD1895" w:rsidRPr="00D22EAF" w:rsidRDefault="00AD1895" w:rsidP="00AE77D8">
            <w:pPr>
              <w:rPr>
                <w:b/>
                <w:bCs/>
              </w:rPr>
            </w:pPr>
            <w:r w:rsidRPr="00D22EAF">
              <w:rPr>
                <w:b/>
                <w:bCs/>
              </w:rPr>
              <w:t>Tootevastutaja (ametikoht)</w:t>
            </w:r>
          </w:p>
        </w:tc>
      </w:tr>
      <w:tr w:rsidR="00AD1895" w:rsidRPr="00D22EAF" w:rsidTr="00AE77D8">
        <w:trPr>
          <w:gridAfter w:val="1"/>
          <w:wAfter w:w="454" w:type="dxa"/>
          <w:trHeight w:val="277"/>
        </w:trPr>
        <w:tc>
          <w:tcPr>
            <w:tcW w:w="3936" w:type="dxa"/>
            <w:gridSpan w:val="4"/>
            <w:tcBorders>
              <w:top w:val="nil"/>
              <w:left w:val="single" w:sz="12" w:space="0" w:color="auto"/>
              <w:bottom w:val="single" w:sz="12" w:space="0" w:color="auto"/>
              <w:right w:val="single" w:sz="4" w:space="0" w:color="auto"/>
            </w:tcBorders>
          </w:tcPr>
          <w:p w:rsidR="00AD1895" w:rsidRPr="00D22EAF" w:rsidRDefault="00AD1895" w:rsidP="00AE77D8">
            <w:r w:rsidRPr="00D22EAF">
              <w:t>Sotsiaal-</w:t>
            </w:r>
            <w:r w:rsidR="00D06EDB">
              <w:t xml:space="preserve"> </w:t>
            </w:r>
            <w:r w:rsidRPr="00D22EAF">
              <w:t>ja Tervishoiuamet</w:t>
            </w:r>
          </w:p>
        </w:tc>
        <w:tc>
          <w:tcPr>
            <w:tcW w:w="5351" w:type="dxa"/>
            <w:gridSpan w:val="4"/>
            <w:tcBorders>
              <w:top w:val="nil"/>
              <w:left w:val="single" w:sz="4" w:space="0" w:color="auto"/>
              <w:bottom w:val="single" w:sz="12" w:space="0" w:color="auto"/>
              <w:right w:val="single" w:sz="12" w:space="0" w:color="auto"/>
            </w:tcBorders>
          </w:tcPr>
          <w:p w:rsidR="00AD1895" w:rsidRPr="00D22EAF" w:rsidRDefault="00AD1895" w:rsidP="00AE77D8">
            <w:pPr>
              <w:jc w:val="left"/>
            </w:pPr>
            <w:r w:rsidRPr="00D22EAF">
              <w:t>Sotsiaalhoolekande</w:t>
            </w:r>
            <w:r w:rsidR="00D06EDB">
              <w:t>-</w:t>
            </w:r>
            <w:r w:rsidRPr="00D22EAF">
              <w:t xml:space="preserve"> ja terviseosakonna peaspetsialist</w:t>
            </w:r>
          </w:p>
        </w:tc>
      </w:tr>
      <w:tr w:rsidR="00AD1895" w:rsidRPr="00D22EAF" w:rsidTr="00AE77D8">
        <w:trPr>
          <w:gridAfter w:val="1"/>
          <w:wAfter w:w="454" w:type="dxa"/>
        </w:trPr>
        <w:tc>
          <w:tcPr>
            <w:tcW w:w="9287" w:type="dxa"/>
            <w:gridSpan w:val="8"/>
            <w:tcBorders>
              <w:top w:val="single" w:sz="12" w:space="0" w:color="auto"/>
              <w:left w:val="single" w:sz="12" w:space="0" w:color="auto"/>
              <w:bottom w:val="single" w:sz="4" w:space="0" w:color="auto"/>
              <w:right w:val="single" w:sz="12" w:space="0" w:color="auto"/>
            </w:tcBorders>
            <w:shd w:val="clear" w:color="auto" w:fill="F3F3F3"/>
          </w:tcPr>
          <w:p w:rsidR="00AD1895" w:rsidRPr="00D22EAF" w:rsidRDefault="00AD1895" w:rsidP="00AE77D8">
            <w:pPr>
              <w:rPr>
                <w:b/>
                <w:bCs/>
              </w:rPr>
            </w:pPr>
            <w:r w:rsidRPr="00D22EAF">
              <w:rPr>
                <w:b/>
                <w:bCs/>
              </w:rPr>
              <w:t>Toote eesmärk</w:t>
            </w:r>
          </w:p>
        </w:tc>
      </w:tr>
      <w:tr w:rsidR="00AD1895" w:rsidRPr="00D22EAF" w:rsidTr="00AE77D8">
        <w:trPr>
          <w:gridAfter w:val="1"/>
          <w:wAfter w:w="454" w:type="dxa"/>
        </w:trPr>
        <w:tc>
          <w:tcPr>
            <w:tcW w:w="9287" w:type="dxa"/>
            <w:gridSpan w:val="8"/>
            <w:tcBorders>
              <w:top w:val="single" w:sz="4" w:space="0" w:color="auto"/>
              <w:left w:val="single" w:sz="12" w:space="0" w:color="auto"/>
              <w:bottom w:val="single" w:sz="4" w:space="0" w:color="auto"/>
              <w:right w:val="single" w:sz="12" w:space="0" w:color="auto"/>
            </w:tcBorders>
          </w:tcPr>
          <w:p w:rsidR="00AD1895" w:rsidRPr="00D22EAF" w:rsidRDefault="00B227B6" w:rsidP="00AE77D8">
            <w:pPr>
              <w:pStyle w:val="Header"/>
            </w:pPr>
            <w:r>
              <w:rPr>
                <w:sz w:val="23"/>
                <w:szCs w:val="23"/>
              </w:rPr>
              <w:t xml:space="preserve">Sotsiaalvalve teenuse eesmärk on pakkuda abi olukorras, kus isik ei ole võimeline iseseisvalt abistajatele oma eluruumi ust avama. Teenus aitab tõsta </w:t>
            </w:r>
            <w:r w:rsidR="00D06EDB">
              <w:rPr>
                <w:sz w:val="23"/>
                <w:szCs w:val="23"/>
              </w:rPr>
              <w:t xml:space="preserve">nende </w:t>
            </w:r>
            <w:r>
              <w:rPr>
                <w:sz w:val="23"/>
                <w:szCs w:val="23"/>
              </w:rPr>
              <w:t>kodus elavate eakate ja puuetega inimeste turvatunnet, kes võivad terviseprobleemide tõttu kukkuda ja sattuda abitusse olukorda.</w:t>
            </w:r>
          </w:p>
        </w:tc>
      </w:tr>
      <w:tr w:rsidR="00AD1895" w:rsidRPr="00D22EAF" w:rsidTr="00AE77D8">
        <w:trPr>
          <w:gridAfter w:val="1"/>
          <w:wAfter w:w="454" w:type="dxa"/>
        </w:trPr>
        <w:tc>
          <w:tcPr>
            <w:tcW w:w="9287" w:type="dxa"/>
            <w:gridSpan w:val="8"/>
            <w:tcBorders>
              <w:top w:val="single" w:sz="4" w:space="0" w:color="auto"/>
              <w:left w:val="single" w:sz="12" w:space="0" w:color="auto"/>
              <w:bottom w:val="nil"/>
              <w:right w:val="single" w:sz="12" w:space="0" w:color="auto"/>
            </w:tcBorders>
            <w:shd w:val="clear" w:color="auto" w:fill="F3F3F3"/>
          </w:tcPr>
          <w:p w:rsidR="00AD1895" w:rsidRPr="00D22EAF" w:rsidRDefault="00AD1895" w:rsidP="00AE77D8">
            <w:pPr>
              <w:rPr>
                <w:b/>
                <w:bCs/>
              </w:rPr>
            </w:pPr>
            <w:r w:rsidRPr="00D22EAF">
              <w:rPr>
                <w:b/>
                <w:bCs/>
              </w:rPr>
              <w:t>Toote üldine kirjeldus</w:t>
            </w:r>
          </w:p>
        </w:tc>
      </w:tr>
      <w:tr w:rsidR="00AD1895" w:rsidRPr="00D22EAF" w:rsidTr="00AE77D8">
        <w:trPr>
          <w:gridAfter w:val="1"/>
          <w:wAfter w:w="454" w:type="dxa"/>
          <w:trHeight w:val="1161"/>
        </w:trPr>
        <w:tc>
          <w:tcPr>
            <w:tcW w:w="9287" w:type="dxa"/>
            <w:gridSpan w:val="8"/>
            <w:tcBorders>
              <w:top w:val="nil"/>
              <w:left w:val="single" w:sz="12" w:space="0" w:color="auto"/>
              <w:bottom w:val="single" w:sz="12" w:space="0" w:color="auto"/>
              <w:right w:val="single" w:sz="12" w:space="0" w:color="auto"/>
            </w:tcBorders>
          </w:tcPr>
          <w:p w:rsidR="00B227B6" w:rsidRPr="00D22EAF" w:rsidRDefault="00B227B6" w:rsidP="00AE77D8">
            <w:pPr>
              <w:pStyle w:val="Header"/>
            </w:pPr>
            <w:r>
              <w:rPr>
                <w:sz w:val="23"/>
                <w:szCs w:val="23"/>
              </w:rPr>
              <w:t>Teenuse osutamiseks paigaldatakse isiku eluruumi lokaalne valveseade ja isikule antakse mobiilne häirenupp, millega on võimalik saada otseühendus kõnekeskusega ja kutsuda abi. Kõnekeskus edastab väljakutse kliendi kontaktisikule. Kui kontaktisik ei saa väljakutsele reageerida, siis edastatakse väljakutse sotsiaalvalve väljasõidumeeskonnale.</w:t>
            </w:r>
          </w:p>
        </w:tc>
      </w:tr>
      <w:tr w:rsidR="00AD1895" w:rsidRPr="00D22EAF" w:rsidTr="00AE77D8">
        <w:trPr>
          <w:gridAfter w:val="1"/>
          <w:wAfter w:w="454" w:type="dxa"/>
        </w:trPr>
        <w:tc>
          <w:tcPr>
            <w:tcW w:w="9287" w:type="dxa"/>
            <w:gridSpan w:val="8"/>
            <w:tcBorders>
              <w:top w:val="single" w:sz="12" w:space="0" w:color="auto"/>
              <w:left w:val="single" w:sz="12" w:space="0" w:color="auto"/>
              <w:bottom w:val="single" w:sz="4" w:space="0" w:color="auto"/>
              <w:right w:val="single" w:sz="12" w:space="0" w:color="auto"/>
            </w:tcBorders>
            <w:shd w:val="clear" w:color="auto" w:fill="F3F3F3"/>
          </w:tcPr>
          <w:p w:rsidR="00AD1895" w:rsidRPr="00D22EAF" w:rsidRDefault="00AD1895" w:rsidP="00AE77D8">
            <w:pPr>
              <w:rPr>
                <w:b/>
                <w:bCs/>
              </w:rPr>
            </w:pPr>
            <w:r w:rsidRPr="00D22EAF">
              <w:rPr>
                <w:b/>
                <w:bCs/>
              </w:rPr>
              <w:t>Toote kvaliteeti või kvantiteeti sätestavad õigusaktid ja standardid</w:t>
            </w:r>
          </w:p>
        </w:tc>
      </w:tr>
      <w:tr w:rsidR="00AD1895" w:rsidRPr="00D22EAF" w:rsidTr="00AE77D8">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AD1895" w:rsidRPr="00D22EAF" w:rsidRDefault="00AD1895" w:rsidP="00AE77D8">
            <w:r w:rsidRPr="00D22EAF">
              <w:t>Riigi õigusaktid</w:t>
            </w:r>
          </w:p>
        </w:tc>
        <w:tc>
          <w:tcPr>
            <w:tcW w:w="1439" w:type="dxa"/>
            <w:tcBorders>
              <w:top w:val="single" w:sz="4" w:space="0" w:color="auto"/>
              <w:left w:val="single" w:sz="4" w:space="0" w:color="auto"/>
              <w:bottom w:val="nil"/>
              <w:right w:val="single" w:sz="12" w:space="0" w:color="auto"/>
            </w:tcBorders>
            <w:shd w:val="clear" w:color="auto" w:fill="F3F3F3"/>
          </w:tcPr>
          <w:p w:rsidR="00AD1895" w:rsidRPr="00D22EAF" w:rsidRDefault="00AD1895" w:rsidP="00AE77D8">
            <w:r w:rsidRPr="00D22EAF">
              <w:t>Paragrahv</w:t>
            </w:r>
          </w:p>
        </w:tc>
      </w:tr>
      <w:tr w:rsidR="00AD1895" w:rsidRPr="00D22EAF" w:rsidTr="00AE77D8">
        <w:trPr>
          <w:gridAfter w:val="1"/>
          <w:wAfter w:w="454" w:type="dxa"/>
          <w:trHeight w:val="227"/>
        </w:trPr>
        <w:tc>
          <w:tcPr>
            <w:tcW w:w="7848" w:type="dxa"/>
            <w:gridSpan w:val="7"/>
            <w:tcBorders>
              <w:top w:val="nil"/>
              <w:left w:val="single" w:sz="12" w:space="0" w:color="auto"/>
              <w:bottom w:val="single" w:sz="4" w:space="0" w:color="auto"/>
              <w:right w:val="single" w:sz="4" w:space="0" w:color="auto"/>
            </w:tcBorders>
          </w:tcPr>
          <w:p w:rsidR="00AD1895" w:rsidRPr="00D22EAF" w:rsidRDefault="00D06EDB" w:rsidP="00AE77D8">
            <w:pPr>
              <w:pStyle w:val="Header"/>
            </w:pPr>
            <w:hyperlink r:id="rId8" w:history="1">
              <w:r w:rsidR="00AD1895" w:rsidRPr="00D22EAF">
                <w:rPr>
                  <w:rStyle w:val="Hyperlink"/>
                </w:rPr>
                <w:t>Sotsiaal</w:t>
              </w:r>
              <w:r w:rsidR="00AD1895" w:rsidRPr="00D22EAF">
                <w:rPr>
                  <w:rStyle w:val="Hyperlink"/>
                </w:rPr>
                <w:t>h</w:t>
              </w:r>
              <w:r w:rsidR="00AD1895" w:rsidRPr="00D22EAF">
                <w:rPr>
                  <w:rStyle w:val="Hyperlink"/>
                </w:rPr>
                <w:t>oolekande seadus</w:t>
              </w:r>
            </w:hyperlink>
          </w:p>
        </w:tc>
        <w:tc>
          <w:tcPr>
            <w:tcW w:w="1439" w:type="dxa"/>
            <w:tcBorders>
              <w:top w:val="nil"/>
              <w:left w:val="single" w:sz="4" w:space="0" w:color="auto"/>
              <w:bottom w:val="single" w:sz="4" w:space="0" w:color="auto"/>
              <w:right w:val="single" w:sz="12" w:space="0" w:color="auto"/>
            </w:tcBorders>
          </w:tcPr>
          <w:p w:rsidR="00AD1895" w:rsidRPr="00D22EAF" w:rsidRDefault="00367008" w:rsidP="0077064D">
            <w:r>
              <w:t>§ 8, 9</w:t>
            </w:r>
            <w:r w:rsidR="00AD1895" w:rsidRPr="00D22EAF">
              <w:t xml:space="preserve"> ja 2</w:t>
            </w:r>
            <w:r w:rsidR="0077064D">
              <w:t>1</w:t>
            </w:r>
          </w:p>
        </w:tc>
      </w:tr>
      <w:tr w:rsidR="00AD1895" w:rsidRPr="00D22EAF" w:rsidTr="00AE77D8">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AD1895" w:rsidRPr="00D22EAF" w:rsidRDefault="00AD1895" w:rsidP="00AE77D8">
            <w:r w:rsidRPr="00D22EAF">
              <w:t>Linnavolikogu õigusaktid</w:t>
            </w:r>
          </w:p>
        </w:tc>
        <w:tc>
          <w:tcPr>
            <w:tcW w:w="1439" w:type="dxa"/>
            <w:tcBorders>
              <w:top w:val="single" w:sz="4" w:space="0" w:color="auto"/>
              <w:left w:val="single" w:sz="4" w:space="0" w:color="auto"/>
              <w:bottom w:val="nil"/>
              <w:right w:val="single" w:sz="12" w:space="0" w:color="auto"/>
            </w:tcBorders>
            <w:shd w:val="clear" w:color="auto" w:fill="F3F3F3"/>
          </w:tcPr>
          <w:p w:rsidR="00AD1895" w:rsidRPr="00D22EAF" w:rsidRDefault="00AD1895" w:rsidP="00AE77D8">
            <w:r w:rsidRPr="00D22EAF">
              <w:t>Paragrahv</w:t>
            </w:r>
          </w:p>
        </w:tc>
      </w:tr>
      <w:tr w:rsidR="00AD1895" w:rsidRPr="00D22EAF" w:rsidTr="00AE77D8">
        <w:trPr>
          <w:gridAfter w:val="1"/>
          <w:wAfter w:w="454" w:type="dxa"/>
          <w:trHeight w:val="221"/>
        </w:trPr>
        <w:tc>
          <w:tcPr>
            <w:tcW w:w="7848" w:type="dxa"/>
            <w:gridSpan w:val="7"/>
            <w:tcBorders>
              <w:top w:val="nil"/>
              <w:left w:val="single" w:sz="12" w:space="0" w:color="auto"/>
              <w:bottom w:val="single" w:sz="4" w:space="0" w:color="auto"/>
              <w:right w:val="single" w:sz="4" w:space="0" w:color="auto"/>
            </w:tcBorders>
          </w:tcPr>
          <w:p w:rsidR="00AD1895" w:rsidRPr="00D22EAF" w:rsidRDefault="00D06EDB" w:rsidP="00AE77D8">
            <w:pPr>
              <w:jc w:val="left"/>
            </w:pPr>
            <w:hyperlink r:id="rId9" w:history="1">
              <w:r w:rsidR="00AD1895" w:rsidRPr="00D22EAF">
                <w:rPr>
                  <w:color w:val="0000FF"/>
                  <w:u w:val="single"/>
                </w:rPr>
                <w:t>Tallinna Linna</w:t>
              </w:r>
              <w:r w:rsidR="00AD1895" w:rsidRPr="00D22EAF">
                <w:rPr>
                  <w:color w:val="0000FF"/>
                  <w:u w:val="single"/>
                </w:rPr>
                <w:t>v</w:t>
              </w:r>
              <w:r w:rsidR="00AD1895" w:rsidRPr="00D22EAF">
                <w:rPr>
                  <w:color w:val="0000FF"/>
                  <w:u w:val="single"/>
                </w:rPr>
                <w:t>olikogu 04.11.2010 määrus nr 255 “Strateegia “Tallinn 2030” kinnitamine”</w:t>
              </w:r>
            </w:hyperlink>
          </w:p>
          <w:p w:rsidR="00AD1895" w:rsidRPr="00D22EAF" w:rsidRDefault="00D06EDB" w:rsidP="00AE77D8">
            <w:hyperlink r:id="rId10" w:history="1">
              <w:r w:rsidR="00AD1895" w:rsidRPr="00D22EAF">
                <w:rPr>
                  <w:rStyle w:val="Hyperlink"/>
                </w:rPr>
                <w:t>Tallinna Linnav</w:t>
              </w:r>
              <w:r w:rsidR="00AD1895" w:rsidRPr="00D22EAF">
                <w:rPr>
                  <w:rStyle w:val="Hyperlink"/>
                </w:rPr>
                <w:t>o</w:t>
              </w:r>
              <w:r w:rsidR="00AD1895" w:rsidRPr="00D22EAF">
                <w:rPr>
                  <w:rStyle w:val="Hyperlink"/>
                </w:rPr>
                <w:t xml:space="preserve">likogu </w:t>
              </w:r>
              <w:r w:rsidR="00AC141C">
                <w:rPr>
                  <w:rStyle w:val="Hyperlink"/>
                </w:rPr>
                <w:t>13</w:t>
              </w:r>
              <w:r w:rsidR="00AD1895" w:rsidRPr="00D22EAF">
                <w:rPr>
                  <w:rStyle w:val="Hyperlink"/>
                </w:rPr>
                <w:t>.06.13 määrus nr 29 „Tallinna arengukava 2014-2020“;</w:t>
              </w:r>
            </w:hyperlink>
          </w:p>
          <w:p w:rsidR="00AD1895" w:rsidRPr="00D22EAF" w:rsidRDefault="00D06EDB" w:rsidP="00AE77D8">
            <w:pPr>
              <w:autoSpaceDE w:val="0"/>
              <w:autoSpaceDN w:val="0"/>
            </w:pPr>
            <w:hyperlink r:id="rId11" w:history="1">
              <w:r w:rsidR="00AD1895" w:rsidRPr="00D22EAF">
                <w:rPr>
                  <w:rStyle w:val="Hyperlink"/>
                </w:rPr>
                <w:t>Tallinna Linnavolikogu m</w:t>
              </w:r>
              <w:r w:rsidR="00AD1895" w:rsidRPr="00D22EAF">
                <w:rPr>
                  <w:rStyle w:val="Hyperlink"/>
                </w:rPr>
                <w:t>ä</w:t>
              </w:r>
              <w:r w:rsidR="00AD1895" w:rsidRPr="00D22EAF">
                <w:rPr>
                  <w:rStyle w:val="Hyperlink"/>
                </w:rPr>
                <w:t>ärus 22.08.2013 nr 44 „Tallinna Sotsiaal- ja Tervishoiuameti põhimäärus“</w:t>
              </w:r>
            </w:hyperlink>
            <w:r w:rsidR="00AD1895" w:rsidRPr="00D22EAF">
              <w:t>;</w:t>
            </w:r>
          </w:p>
          <w:p w:rsidR="00AD1895" w:rsidRPr="00D22EAF" w:rsidRDefault="00D06EDB" w:rsidP="00AE77D8">
            <w:hyperlink r:id="rId12" w:history="1">
              <w:r w:rsidR="00AD1895" w:rsidRPr="00D22EAF">
                <w:rPr>
                  <w:rStyle w:val="Hyperlink"/>
                </w:rPr>
                <w:t>Tallinna Linnavolikog</w:t>
              </w:r>
              <w:r w:rsidR="00AD1895" w:rsidRPr="00D22EAF">
                <w:rPr>
                  <w:rStyle w:val="Hyperlink"/>
                </w:rPr>
                <w:t>u</w:t>
              </w:r>
              <w:r w:rsidR="00AD1895" w:rsidRPr="00D22EAF">
                <w:rPr>
                  <w:rStyle w:val="Hyperlink"/>
                </w:rPr>
                <w:t xml:space="preserve"> 8. märts 2012 määrus nr 7 „Tallinna sotsiaalhoolekande arengukava</w:t>
              </w:r>
            </w:hyperlink>
            <w:r w:rsidR="00AD1895" w:rsidRPr="00D22EAF">
              <w:rPr>
                <w:u w:val="single"/>
              </w:rPr>
              <w:t xml:space="preserve"> </w:t>
            </w:r>
            <w:hyperlink r:id="rId13" w:history="1">
              <w:r w:rsidR="00AD1895" w:rsidRPr="00D22EAF">
                <w:rPr>
                  <w:rStyle w:val="Hyperlink"/>
                </w:rPr>
                <w:t>2012–2027“</w:t>
              </w:r>
            </w:hyperlink>
          </w:p>
        </w:tc>
        <w:tc>
          <w:tcPr>
            <w:tcW w:w="1439" w:type="dxa"/>
            <w:tcBorders>
              <w:top w:val="nil"/>
              <w:left w:val="single" w:sz="4" w:space="0" w:color="auto"/>
              <w:bottom w:val="single" w:sz="4" w:space="0" w:color="auto"/>
              <w:right w:val="single" w:sz="12" w:space="0" w:color="auto"/>
            </w:tcBorders>
          </w:tcPr>
          <w:p w:rsidR="00AD1895" w:rsidRPr="00D22EAF" w:rsidRDefault="00AD1895" w:rsidP="00AE77D8"/>
        </w:tc>
      </w:tr>
      <w:tr w:rsidR="00AD1895" w:rsidRPr="00D22EAF" w:rsidTr="00AE77D8">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rsidR="00AD1895" w:rsidRPr="00D22EAF" w:rsidRDefault="00AD1895" w:rsidP="00AE77D8">
            <w:r w:rsidRPr="00D22EAF">
              <w:t>Linnavalitsuse õigusaktid</w:t>
            </w:r>
          </w:p>
        </w:tc>
        <w:tc>
          <w:tcPr>
            <w:tcW w:w="1439" w:type="dxa"/>
            <w:tcBorders>
              <w:top w:val="single" w:sz="4" w:space="0" w:color="auto"/>
              <w:left w:val="single" w:sz="4" w:space="0" w:color="auto"/>
              <w:bottom w:val="nil"/>
              <w:right w:val="single" w:sz="12" w:space="0" w:color="auto"/>
            </w:tcBorders>
            <w:shd w:val="clear" w:color="auto" w:fill="F3F3F3"/>
          </w:tcPr>
          <w:p w:rsidR="00AD1895" w:rsidRPr="00D22EAF" w:rsidRDefault="00AD1895" w:rsidP="00AE77D8">
            <w:r w:rsidRPr="00D22EAF">
              <w:t>Paragrahv</w:t>
            </w:r>
          </w:p>
        </w:tc>
      </w:tr>
      <w:tr w:rsidR="00AD1895" w:rsidRPr="00D22EAF" w:rsidTr="00AE77D8">
        <w:trPr>
          <w:gridAfter w:val="1"/>
          <w:wAfter w:w="454" w:type="dxa"/>
          <w:trHeight w:val="255"/>
        </w:trPr>
        <w:tc>
          <w:tcPr>
            <w:tcW w:w="7848" w:type="dxa"/>
            <w:gridSpan w:val="7"/>
            <w:tcBorders>
              <w:top w:val="nil"/>
              <w:left w:val="single" w:sz="12" w:space="0" w:color="auto"/>
              <w:bottom w:val="single" w:sz="4" w:space="0" w:color="auto"/>
              <w:right w:val="single" w:sz="4" w:space="0" w:color="auto"/>
            </w:tcBorders>
          </w:tcPr>
          <w:p w:rsidR="00AD1895" w:rsidRPr="00D22EAF" w:rsidRDefault="00AD1895" w:rsidP="00AE77D8">
            <w:pPr>
              <w:pStyle w:val="Header"/>
              <w:rPr>
                <w:rStyle w:val="Hyperlink"/>
              </w:rPr>
            </w:pPr>
            <w:r w:rsidRPr="00D22EAF">
              <w:fldChar w:fldCharType="begin"/>
            </w:r>
            <w:r w:rsidRPr="00D22EAF">
              <w:instrText xml:space="preserve"> HYPERLINK "https://www.riigiteataja.ee/akt/427062013069" </w:instrText>
            </w:r>
            <w:r w:rsidRPr="00D22EAF">
              <w:fldChar w:fldCharType="separate"/>
            </w:r>
            <w:r w:rsidRPr="00D22EAF">
              <w:rPr>
                <w:rStyle w:val="Hyperlink"/>
              </w:rPr>
              <w:t>Tallinna Linn</w:t>
            </w:r>
            <w:r w:rsidRPr="00D22EAF">
              <w:rPr>
                <w:rStyle w:val="Hyperlink"/>
              </w:rPr>
              <w:t>a</w:t>
            </w:r>
            <w:r w:rsidRPr="00D22EAF">
              <w:rPr>
                <w:rStyle w:val="Hyperlink"/>
              </w:rPr>
              <w:t>valitsuse 18.04.2007 määrus nr 31"Sotsiaalhoolekande korraldamise juhend";</w:t>
            </w:r>
          </w:p>
          <w:p w:rsidR="00AD1895" w:rsidRPr="00D22EAF" w:rsidRDefault="00AD1895" w:rsidP="00AE77D8">
            <w:pPr>
              <w:pStyle w:val="Header"/>
            </w:pPr>
            <w:r w:rsidRPr="00D22EAF">
              <w:fldChar w:fldCharType="end"/>
            </w:r>
            <w:hyperlink r:id="rId14" w:history="1">
              <w:r w:rsidR="00B227B6" w:rsidRPr="006A00DE">
                <w:rPr>
                  <w:rStyle w:val="Hyperlink"/>
                </w:rPr>
                <w:t>Tallinna Linnavalitsus 17.11.2014 </w:t>
              </w:r>
              <w:bookmarkStart w:id="0" w:name="_GoBack"/>
              <w:bookmarkEnd w:id="0"/>
              <w:r w:rsidR="00B227B6" w:rsidRPr="006A00DE">
                <w:rPr>
                  <w:rStyle w:val="Hyperlink"/>
                </w:rPr>
                <w:t>k</w:t>
              </w:r>
              <w:r w:rsidR="00B227B6" w:rsidRPr="006A00DE">
                <w:rPr>
                  <w:rStyle w:val="Hyperlink"/>
                </w:rPr>
                <w:t>orraldus nr 1777 „Sotsiaalteenuste nõuded“</w:t>
              </w:r>
            </w:hyperlink>
          </w:p>
        </w:tc>
        <w:tc>
          <w:tcPr>
            <w:tcW w:w="1439" w:type="dxa"/>
            <w:tcBorders>
              <w:top w:val="nil"/>
              <w:left w:val="single" w:sz="4" w:space="0" w:color="auto"/>
              <w:bottom w:val="single" w:sz="4" w:space="0" w:color="auto"/>
              <w:right w:val="single" w:sz="12" w:space="0" w:color="auto"/>
            </w:tcBorders>
          </w:tcPr>
          <w:p w:rsidR="00AD1895" w:rsidRPr="00D22EAF" w:rsidRDefault="00AD1895" w:rsidP="00AE77D8"/>
        </w:tc>
      </w:tr>
      <w:tr w:rsidR="00AD1895" w:rsidRPr="00D22EAF" w:rsidTr="00AE77D8">
        <w:trPr>
          <w:gridAfter w:val="1"/>
          <w:wAfter w:w="454" w:type="dxa"/>
        </w:trPr>
        <w:tc>
          <w:tcPr>
            <w:tcW w:w="9287" w:type="dxa"/>
            <w:gridSpan w:val="8"/>
            <w:tcBorders>
              <w:top w:val="single" w:sz="4" w:space="0" w:color="auto"/>
              <w:left w:val="single" w:sz="12" w:space="0" w:color="auto"/>
              <w:bottom w:val="nil"/>
              <w:right w:val="single" w:sz="12" w:space="0" w:color="auto"/>
            </w:tcBorders>
            <w:shd w:val="clear" w:color="auto" w:fill="F3F3F3"/>
          </w:tcPr>
          <w:p w:rsidR="00AD1895" w:rsidRPr="00D22EAF" w:rsidRDefault="00AD1895" w:rsidP="00AE77D8">
            <w:r w:rsidRPr="00D22EAF">
              <w:t>Ametkondlikud regulatiivaktid</w:t>
            </w:r>
          </w:p>
        </w:tc>
      </w:tr>
      <w:tr w:rsidR="00AD1895" w:rsidRPr="00D22EAF" w:rsidTr="00AE77D8">
        <w:trPr>
          <w:gridAfter w:val="1"/>
          <w:wAfter w:w="454" w:type="dxa"/>
          <w:trHeight w:val="235"/>
        </w:trPr>
        <w:tc>
          <w:tcPr>
            <w:tcW w:w="9287" w:type="dxa"/>
            <w:gridSpan w:val="8"/>
            <w:tcBorders>
              <w:top w:val="nil"/>
              <w:left w:val="single" w:sz="12" w:space="0" w:color="auto"/>
              <w:bottom w:val="single" w:sz="4" w:space="0" w:color="auto"/>
              <w:right w:val="single" w:sz="12" w:space="0" w:color="auto"/>
            </w:tcBorders>
          </w:tcPr>
          <w:p w:rsidR="00AD1895" w:rsidRPr="00D22EAF" w:rsidRDefault="00AD1895" w:rsidP="00AE77D8">
            <w:pPr>
              <w:pStyle w:val="Header"/>
            </w:pPr>
          </w:p>
        </w:tc>
      </w:tr>
      <w:tr w:rsidR="00AD1895" w:rsidRPr="00D22EAF" w:rsidTr="00AE77D8">
        <w:trPr>
          <w:gridAfter w:val="1"/>
          <w:wAfter w:w="454" w:type="dxa"/>
        </w:trPr>
        <w:tc>
          <w:tcPr>
            <w:tcW w:w="2839" w:type="dxa"/>
            <w:gridSpan w:val="2"/>
            <w:tcBorders>
              <w:top w:val="single" w:sz="12" w:space="0" w:color="auto"/>
              <w:left w:val="single" w:sz="12" w:space="0" w:color="auto"/>
              <w:bottom w:val="nil"/>
              <w:right w:val="single" w:sz="4" w:space="0" w:color="auto"/>
            </w:tcBorders>
            <w:shd w:val="clear" w:color="auto" w:fill="F3F3F3"/>
          </w:tcPr>
          <w:p w:rsidR="00AD1895" w:rsidRPr="00D22EAF" w:rsidRDefault="00AD1895" w:rsidP="00AE77D8">
            <w:pPr>
              <w:pStyle w:val="BodyText"/>
              <w:rPr>
                <w:b/>
                <w:bCs/>
              </w:rPr>
            </w:pPr>
            <w:r w:rsidRPr="00D22EAF">
              <w:rPr>
                <w:b/>
                <w:bCs/>
              </w:rPr>
              <w:t>Toote sihtgrupi nimetus</w:t>
            </w:r>
          </w:p>
        </w:tc>
        <w:tc>
          <w:tcPr>
            <w:tcW w:w="6448" w:type="dxa"/>
            <w:gridSpan w:val="6"/>
            <w:tcBorders>
              <w:top w:val="single" w:sz="12" w:space="0" w:color="auto"/>
              <w:left w:val="single" w:sz="4" w:space="0" w:color="auto"/>
              <w:bottom w:val="single" w:sz="4" w:space="0" w:color="auto"/>
              <w:right w:val="single" w:sz="12" w:space="0" w:color="auto"/>
            </w:tcBorders>
          </w:tcPr>
          <w:p w:rsidR="00AD1895" w:rsidRPr="00D22EAF" w:rsidRDefault="0077064D" w:rsidP="00AE77D8">
            <w:r>
              <w:rPr>
                <w:color w:val="000000"/>
              </w:rPr>
              <w:t>Kodus elavad eakad ja puuetega isikud, kellel oma tervisliku seisundi tõttu on vaja kõrvalist abi abitusse seisundisse sattumisel.</w:t>
            </w:r>
          </w:p>
        </w:tc>
      </w:tr>
      <w:tr w:rsidR="00AD1895" w:rsidRPr="00D22EAF" w:rsidTr="00AE77D8">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shd w:val="clear" w:color="auto" w:fill="F3F3F3"/>
          </w:tcPr>
          <w:p w:rsidR="00AD1895" w:rsidRPr="00D22EAF" w:rsidRDefault="00AD1895" w:rsidP="00AE77D8">
            <w:pPr>
              <w:rPr>
                <w:b/>
                <w:bCs/>
              </w:rPr>
            </w:pPr>
            <w:r w:rsidRPr="00D22EAF">
              <w:rPr>
                <w:b/>
                <w:bCs/>
              </w:rPr>
              <w:t>Mõõdiku nimetus</w:t>
            </w:r>
          </w:p>
        </w:tc>
      </w:tr>
      <w:tr w:rsidR="00AD1895" w:rsidRPr="00D22EAF" w:rsidTr="00AE77D8">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rsidR="00AD1895" w:rsidRPr="00D22EAF" w:rsidRDefault="00AD1895" w:rsidP="00AE77D8"/>
        </w:tc>
      </w:tr>
      <w:tr w:rsidR="00AD1895" w:rsidRPr="00D22EAF" w:rsidTr="00AE77D8">
        <w:trPr>
          <w:gridAfter w:val="1"/>
          <w:wAfter w:w="454" w:type="dxa"/>
        </w:trPr>
        <w:tc>
          <w:tcPr>
            <w:tcW w:w="9287" w:type="dxa"/>
            <w:gridSpan w:val="8"/>
            <w:tcBorders>
              <w:top w:val="single" w:sz="12" w:space="0" w:color="auto"/>
              <w:left w:val="single" w:sz="12" w:space="0" w:color="auto"/>
              <w:bottom w:val="nil"/>
              <w:right w:val="single" w:sz="12" w:space="0" w:color="auto"/>
            </w:tcBorders>
            <w:shd w:val="clear" w:color="auto" w:fill="F3F3F3"/>
          </w:tcPr>
          <w:p w:rsidR="00AD1895" w:rsidRPr="00D22EAF" w:rsidRDefault="00AD1895" w:rsidP="00AE77D8">
            <w:r w:rsidRPr="00D22EAF">
              <w:t>Märkused, kommentaarid</w:t>
            </w:r>
          </w:p>
        </w:tc>
      </w:tr>
      <w:tr w:rsidR="00AD1895" w:rsidRPr="00D22EAF" w:rsidTr="00AE77D8">
        <w:trPr>
          <w:gridAfter w:val="1"/>
          <w:wAfter w:w="454" w:type="dxa"/>
          <w:trHeight w:val="234"/>
        </w:trPr>
        <w:tc>
          <w:tcPr>
            <w:tcW w:w="9287" w:type="dxa"/>
            <w:gridSpan w:val="8"/>
            <w:tcBorders>
              <w:top w:val="nil"/>
              <w:left w:val="single" w:sz="12" w:space="0" w:color="auto"/>
              <w:bottom w:val="single" w:sz="12" w:space="0" w:color="auto"/>
              <w:right w:val="single" w:sz="12" w:space="0" w:color="auto"/>
            </w:tcBorders>
          </w:tcPr>
          <w:p w:rsidR="00AD1895" w:rsidRPr="00D22EAF" w:rsidRDefault="00AD1895" w:rsidP="00AE77D8"/>
        </w:tc>
      </w:tr>
      <w:tr w:rsidR="00AD1895" w:rsidRPr="00D22EAF" w:rsidTr="00AE77D8">
        <w:trPr>
          <w:gridAfter w:val="1"/>
          <w:wAfter w:w="454" w:type="dxa"/>
        </w:trPr>
        <w:tc>
          <w:tcPr>
            <w:tcW w:w="3528" w:type="dxa"/>
            <w:gridSpan w:val="3"/>
            <w:tcBorders>
              <w:top w:val="single" w:sz="12" w:space="0" w:color="auto"/>
              <w:left w:val="single" w:sz="12" w:space="0" w:color="auto"/>
              <w:bottom w:val="nil"/>
              <w:right w:val="single" w:sz="4" w:space="0" w:color="auto"/>
            </w:tcBorders>
            <w:shd w:val="clear" w:color="auto" w:fill="F3F3F3"/>
          </w:tcPr>
          <w:p w:rsidR="00AD1895" w:rsidRPr="00D22EAF" w:rsidRDefault="00AD1895" w:rsidP="00AE77D8">
            <w:r w:rsidRPr="00D22EAF">
              <w:t>Ametiasutuse juht</w:t>
            </w:r>
          </w:p>
        </w:tc>
        <w:tc>
          <w:tcPr>
            <w:tcW w:w="3239" w:type="dxa"/>
            <w:gridSpan w:val="3"/>
            <w:tcBorders>
              <w:top w:val="single" w:sz="12" w:space="0" w:color="auto"/>
              <w:left w:val="single" w:sz="4" w:space="0" w:color="auto"/>
              <w:bottom w:val="nil"/>
              <w:right w:val="single" w:sz="4" w:space="0" w:color="auto"/>
            </w:tcBorders>
            <w:shd w:val="clear" w:color="auto" w:fill="F3F3F3"/>
          </w:tcPr>
          <w:p w:rsidR="00AD1895" w:rsidRPr="00D22EAF" w:rsidRDefault="00AD1895" w:rsidP="00AE77D8">
            <w:r w:rsidRPr="00D22EAF">
              <w:t>Tootevastutaja</w:t>
            </w:r>
          </w:p>
        </w:tc>
        <w:tc>
          <w:tcPr>
            <w:tcW w:w="2520" w:type="dxa"/>
            <w:gridSpan w:val="2"/>
            <w:tcBorders>
              <w:top w:val="single" w:sz="12" w:space="0" w:color="auto"/>
              <w:left w:val="single" w:sz="4" w:space="0" w:color="auto"/>
              <w:bottom w:val="nil"/>
              <w:right w:val="single" w:sz="12" w:space="0" w:color="auto"/>
            </w:tcBorders>
            <w:shd w:val="clear" w:color="auto" w:fill="F3F3F3"/>
          </w:tcPr>
          <w:p w:rsidR="00AD1895" w:rsidRPr="00D22EAF" w:rsidRDefault="00AD1895" w:rsidP="00AE77D8">
            <w:r w:rsidRPr="00D22EAF">
              <w:t>Kuupäev</w:t>
            </w:r>
          </w:p>
        </w:tc>
      </w:tr>
      <w:tr w:rsidR="00AD1895" w:rsidRPr="00D22EAF" w:rsidTr="00AE77D8">
        <w:trPr>
          <w:gridAfter w:val="1"/>
          <w:wAfter w:w="454" w:type="dxa"/>
          <w:trHeight w:val="414"/>
        </w:trPr>
        <w:tc>
          <w:tcPr>
            <w:tcW w:w="3528" w:type="dxa"/>
            <w:gridSpan w:val="3"/>
            <w:tcBorders>
              <w:top w:val="nil"/>
              <w:left w:val="single" w:sz="12" w:space="0" w:color="auto"/>
              <w:bottom w:val="single" w:sz="12" w:space="0" w:color="auto"/>
              <w:right w:val="single" w:sz="4" w:space="0" w:color="auto"/>
            </w:tcBorders>
            <w:shd w:val="clear" w:color="auto" w:fill="F3F3F3"/>
          </w:tcPr>
          <w:p w:rsidR="00AD1895" w:rsidRPr="00D22EAF" w:rsidRDefault="00AD1895" w:rsidP="00AE77D8">
            <w:pPr>
              <w:pStyle w:val="Header"/>
            </w:pPr>
            <w:r w:rsidRPr="00D22EAF">
              <w:t>Vahur Keldrima</w:t>
            </w:r>
          </w:p>
        </w:tc>
        <w:tc>
          <w:tcPr>
            <w:tcW w:w="3239" w:type="dxa"/>
            <w:gridSpan w:val="3"/>
            <w:tcBorders>
              <w:top w:val="nil"/>
              <w:left w:val="single" w:sz="4" w:space="0" w:color="auto"/>
              <w:bottom w:val="single" w:sz="12" w:space="0" w:color="auto"/>
              <w:right w:val="single" w:sz="4" w:space="0" w:color="auto"/>
            </w:tcBorders>
            <w:shd w:val="clear" w:color="auto" w:fill="F3F3F3"/>
          </w:tcPr>
          <w:p w:rsidR="00AD1895" w:rsidRPr="00D22EAF" w:rsidRDefault="00AD1895" w:rsidP="00AE77D8">
            <w:r w:rsidRPr="00D22EAF">
              <w:t>Maarja Seppel</w:t>
            </w:r>
          </w:p>
        </w:tc>
        <w:tc>
          <w:tcPr>
            <w:tcW w:w="2520" w:type="dxa"/>
            <w:gridSpan w:val="2"/>
            <w:tcBorders>
              <w:top w:val="nil"/>
              <w:left w:val="single" w:sz="4" w:space="0" w:color="auto"/>
              <w:bottom w:val="single" w:sz="12" w:space="0" w:color="auto"/>
              <w:right w:val="single" w:sz="12" w:space="0" w:color="auto"/>
            </w:tcBorders>
            <w:shd w:val="clear" w:color="auto" w:fill="F3F3F3"/>
          </w:tcPr>
          <w:p w:rsidR="00AD1895" w:rsidRPr="00D22EAF" w:rsidRDefault="005F51EB" w:rsidP="00B227B6">
            <w:r>
              <w:t>15</w:t>
            </w:r>
            <w:r w:rsidR="000C1976">
              <w:t>.0</w:t>
            </w:r>
            <w:r w:rsidR="00B227B6">
              <w:t>1</w:t>
            </w:r>
            <w:r w:rsidR="000C1976">
              <w:t>.201</w:t>
            </w:r>
            <w:r w:rsidR="00B227B6">
              <w:t>5</w:t>
            </w:r>
          </w:p>
        </w:tc>
      </w:tr>
    </w:tbl>
    <w:p w:rsidR="00AD1895" w:rsidRPr="00D22EAF" w:rsidRDefault="00AD1895" w:rsidP="00AD1895">
      <w:pPr>
        <w:pStyle w:val="Lisatekst"/>
        <w:numPr>
          <w:ilvl w:val="0"/>
          <w:numId w:val="0"/>
        </w:numPr>
      </w:pPr>
    </w:p>
    <w:p w:rsidR="00106143" w:rsidRDefault="00106143"/>
    <w:sectPr w:rsidR="00106143">
      <w:headerReference w:type="default" r:id="rId15"/>
      <w:pgSz w:w="11906" w:h="16838" w:code="9"/>
      <w:pgMar w:top="680" w:right="680" w:bottom="510" w:left="1701" w:header="454" w:footer="51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2E" w:rsidRDefault="00313D2E">
      <w:r>
        <w:separator/>
      </w:r>
    </w:p>
  </w:endnote>
  <w:endnote w:type="continuationSeparator" w:id="0">
    <w:p w:rsidR="00313D2E" w:rsidRDefault="0031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2E" w:rsidRDefault="00313D2E">
      <w:r>
        <w:separator/>
      </w:r>
    </w:p>
  </w:footnote>
  <w:footnote w:type="continuationSeparator" w:id="0">
    <w:p w:rsidR="00313D2E" w:rsidRDefault="0031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31" w:rsidRDefault="0077064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7B6">
      <w:rPr>
        <w:rStyle w:val="PageNumber"/>
        <w:noProof/>
      </w:rPr>
      <w:t>2</w:t>
    </w:r>
    <w:r>
      <w:rPr>
        <w:rStyle w:val="PageNumber"/>
      </w:rPr>
      <w:fldChar w:fldCharType="end"/>
    </w:r>
  </w:p>
  <w:p w:rsidR="009A0431" w:rsidRDefault="00D06E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D31"/>
    <w:multiLevelType w:val="multilevel"/>
    <w:tmpl w:val="72BC32D4"/>
    <w:lvl w:ilvl="0">
      <w:start w:val="1"/>
      <w:numFmt w:val="decimal"/>
      <w:pStyle w:val="Loetelu"/>
      <w:suff w:val="space"/>
      <w:lvlText w:val="%1."/>
      <w:lvlJc w:val="left"/>
      <w:rPr>
        <w:rFonts w:hint="default"/>
      </w:rPr>
    </w:lvl>
    <w:lvl w:ilvl="1">
      <w:start w:val="1"/>
      <w:numFmt w:val="decimal"/>
      <w:pStyle w:val="Bodyt"/>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12027A1"/>
    <w:multiLevelType w:val="multilevel"/>
    <w:tmpl w:val="218E9BFC"/>
    <w:lvl w:ilvl="0">
      <w:start w:val="1"/>
      <w:numFmt w:val="decimal"/>
      <w:pStyle w:val="Lisatekst"/>
      <w:suff w:val="space"/>
      <w:lvlText w:val="%1."/>
      <w:lvlJc w:val="left"/>
      <w:rPr>
        <w:rFonts w:hint="default"/>
      </w:rPr>
    </w:lvl>
    <w:lvl w:ilvl="1">
      <w:start w:val="1"/>
      <w:numFmt w:val="decimal"/>
      <w:pStyle w:val="Bodyd"/>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4415"/>
        </w:tabs>
        <w:ind w:left="4415" w:hanging="1296"/>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703"/>
        </w:tabs>
        <w:ind w:left="4703"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95"/>
    <w:rsid w:val="000C1976"/>
    <w:rsid w:val="000C32AE"/>
    <w:rsid w:val="00106143"/>
    <w:rsid w:val="00222B2B"/>
    <w:rsid w:val="00313D2E"/>
    <w:rsid w:val="00367008"/>
    <w:rsid w:val="005F51EB"/>
    <w:rsid w:val="0077064D"/>
    <w:rsid w:val="009C7F86"/>
    <w:rsid w:val="00AC141C"/>
    <w:rsid w:val="00AD1895"/>
    <w:rsid w:val="00B227B6"/>
    <w:rsid w:val="00D06EDB"/>
    <w:rsid w:val="00F369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9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AD1895"/>
    <w:pPr>
      <w:tabs>
        <w:tab w:val="center" w:pos="4153"/>
        <w:tab w:val="right" w:pos="8306"/>
      </w:tabs>
    </w:pPr>
  </w:style>
  <w:style w:type="character" w:customStyle="1" w:styleId="HeaderChar">
    <w:name w:val="Header Char"/>
    <w:basedOn w:val="DefaultParagraphFont"/>
    <w:uiPriority w:val="99"/>
    <w:semiHidden/>
    <w:rsid w:val="00AD1895"/>
    <w:rPr>
      <w:rFonts w:ascii="Times New Roman" w:eastAsia="Times New Roman" w:hAnsi="Times New Roman" w:cs="Times New Roman"/>
      <w:sz w:val="24"/>
      <w:szCs w:val="24"/>
    </w:rPr>
  </w:style>
  <w:style w:type="paragraph" w:styleId="BodyText">
    <w:name w:val="Body Text"/>
    <w:basedOn w:val="Normal"/>
    <w:link w:val="BodyTextChar"/>
    <w:rsid w:val="00AD1895"/>
  </w:style>
  <w:style w:type="character" w:customStyle="1" w:styleId="BodyTextChar">
    <w:name w:val="Body Text Char"/>
    <w:basedOn w:val="DefaultParagraphFont"/>
    <w:link w:val="BodyText"/>
    <w:rsid w:val="00AD1895"/>
    <w:rPr>
      <w:rFonts w:ascii="Times New Roman" w:eastAsia="Times New Roman" w:hAnsi="Times New Roman" w:cs="Times New Roman"/>
      <w:sz w:val="24"/>
      <w:szCs w:val="24"/>
    </w:rPr>
  </w:style>
  <w:style w:type="character" w:styleId="PageNumber">
    <w:name w:val="page number"/>
    <w:basedOn w:val="DefaultParagraphFont"/>
    <w:rsid w:val="00AD1895"/>
  </w:style>
  <w:style w:type="paragraph" w:customStyle="1" w:styleId="Lisatekst">
    <w:name w:val="Lisatekst"/>
    <w:basedOn w:val="BodyText"/>
    <w:rsid w:val="00AD1895"/>
    <w:pPr>
      <w:numPr>
        <w:numId w:val="3"/>
      </w:numPr>
      <w:tabs>
        <w:tab w:val="left" w:pos="6521"/>
      </w:tabs>
      <w:spacing w:before="120"/>
    </w:pPr>
  </w:style>
  <w:style w:type="paragraph" w:customStyle="1" w:styleId="Loetelu">
    <w:name w:val="Loetelu"/>
    <w:basedOn w:val="BodyText"/>
    <w:rsid w:val="00AD1895"/>
    <w:pPr>
      <w:numPr>
        <w:numId w:val="1"/>
      </w:numPr>
      <w:spacing w:before="120"/>
    </w:pPr>
  </w:style>
  <w:style w:type="paragraph" w:customStyle="1" w:styleId="Bodyt">
    <w:name w:val="Bodyt"/>
    <w:basedOn w:val="Normal"/>
    <w:rsid w:val="00AD1895"/>
    <w:pPr>
      <w:numPr>
        <w:ilvl w:val="1"/>
        <w:numId w:val="1"/>
      </w:numPr>
    </w:pPr>
  </w:style>
  <w:style w:type="paragraph" w:customStyle="1" w:styleId="Bodyd">
    <w:name w:val="Bodyd"/>
    <w:basedOn w:val="Normal"/>
    <w:rsid w:val="00AD1895"/>
    <w:pPr>
      <w:numPr>
        <w:ilvl w:val="1"/>
        <w:numId w:val="3"/>
      </w:numPr>
      <w:jc w:val="left"/>
    </w:pPr>
  </w:style>
  <w:style w:type="character" w:styleId="Hyperlink">
    <w:name w:val="Hyperlink"/>
    <w:rsid w:val="00AD1895"/>
    <w:rPr>
      <w:color w:val="0000FF"/>
      <w:u w:val="single"/>
    </w:rPr>
  </w:style>
  <w:style w:type="character" w:customStyle="1" w:styleId="HeaderChar1">
    <w:name w:val="Header Char1"/>
    <w:link w:val="Header"/>
    <w:rsid w:val="00AD1895"/>
    <w:rPr>
      <w:rFonts w:ascii="Times New Roman" w:eastAsia="Times New Roman" w:hAnsi="Times New Roman" w:cs="Times New Roman"/>
      <w:sz w:val="24"/>
      <w:szCs w:val="24"/>
    </w:rPr>
  </w:style>
  <w:style w:type="paragraph" w:customStyle="1" w:styleId="Bodym">
    <w:name w:val="Bodym"/>
    <w:basedOn w:val="Normal"/>
    <w:rsid w:val="00AD1895"/>
    <w:pPr>
      <w:spacing w:before="80"/>
    </w:pPr>
    <w:rPr>
      <w:szCs w:val="20"/>
    </w:rPr>
  </w:style>
  <w:style w:type="paragraph" w:customStyle="1" w:styleId="Bodym1">
    <w:name w:val="Bodym1"/>
    <w:basedOn w:val="Bodym"/>
    <w:rsid w:val="00AD1895"/>
    <w:pPr>
      <w:tabs>
        <w:tab w:val="num" w:pos="360"/>
      </w:tabs>
      <w:spacing w:before="0"/>
    </w:pPr>
  </w:style>
  <w:style w:type="character" w:styleId="FollowedHyperlink">
    <w:name w:val="FollowedHyperlink"/>
    <w:basedOn w:val="DefaultParagraphFont"/>
    <w:uiPriority w:val="99"/>
    <w:semiHidden/>
    <w:unhideWhenUsed/>
    <w:rsid w:val="00D06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9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AD1895"/>
    <w:pPr>
      <w:tabs>
        <w:tab w:val="center" w:pos="4153"/>
        <w:tab w:val="right" w:pos="8306"/>
      </w:tabs>
    </w:pPr>
  </w:style>
  <w:style w:type="character" w:customStyle="1" w:styleId="HeaderChar">
    <w:name w:val="Header Char"/>
    <w:basedOn w:val="DefaultParagraphFont"/>
    <w:uiPriority w:val="99"/>
    <w:semiHidden/>
    <w:rsid w:val="00AD1895"/>
    <w:rPr>
      <w:rFonts w:ascii="Times New Roman" w:eastAsia="Times New Roman" w:hAnsi="Times New Roman" w:cs="Times New Roman"/>
      <w:sz w:val="24"/>
      <w:szCs w:val="24"/>
    </w:rPr>
  </w:style>
  <w:style w:type="paragraph" w:styleId="BodyText">
    <w:name w:val="Body Text"/>
    <w:basedOn w:val="Normal"/>
    <w:link w:val="BodyTextChar"/>
    <w:rsid w:val="00AD1895"/>
  </w:style>
  <w:style w:type="character" w:customStyle="1" w:styleId="BodyTextChar">
    <w:name w:val="Body Text Char"/>
    <w:basedOn w:val="DefaultParagraphFont"/>
    <w:link w:val="BodyText"/>
    <w:rsid w:val="00AD1895"/>
    <w:rPr>
      <w:rFonts w:ascii="Times New Roman" w:eastAsia="Times New Roman" w:hAnsi="Times New Roman" w:cs="Times New Roman"/>
      <w:sz w:val="24"/>
      <w:szCs w:val="24"/>
    </w:rPr>
  </w:style>
  <w:style w:type="character" w:styleId="PageNumber">
    <w:name w:val="page number"/>
    <w:basedOn w:val="DefaultParagraphFont"/>
    <w:rsid w:val="00AD1895"/>
  </w:style>
  <w:style w:type="paragraph" w:customStyle="1" w:styleId="Lisatekst">
    <w:name w:val="Lisatekst"/>
    <w:basedOn w:val="BodyText"/>
    <w:rsid w:val="00AD1895"/>
    <w:pPr>
      <w:numPr>
        <w:numId w:val="3"/>
      </w:numPr>
      <w:tabs>
        <w:tab w:val="left" w:pos="6521"/>
      </w:tabs>
      <w:spacing w:before="120"/>
    </w:pPr>
  </w:style>
  <w:style w:type="paragraph" w:customStyle="1" w:styleId="Loetelu">
    <w:name w:val="Loetelu"/>
    <w:basedOn w:val="BodyText"/>
    <w:rsid w:val="00AD1895"/>
    <w:pPr>
      <w:numPr>
        <w:numId w:val="1"/>
      </w:numPr>
      <w:spacing w:before="120"/>
    </w:pPr>
  </w:style>
  <w:style w:type="paragraph" w:customStyle="1" w:styleId="Bodyt">
    <w:name w:val="Bodyt"/>
    <w:basedOn w:val="Normal"/>
    <w:rsid w:val="00AD1895"/>
    <w:pPr>
      <w:numPr>
        <w:ilvl w:val="1"/>
        <w:numId w:val="1"/>
      </w:numPr>
    </w:pPr>
  </w:style>
  <w:style w:type="paragraph" w:customStyle="1" w:styleId="Bodyd">
    <w:name w:val="Bodyd"/>
    <w:basedOn w:val="Normal"/>
    <w:rsid w:val="00AD1895"/>
    <w:pPr>
      <w:numPr>
        <w:ilvl w:val="1"/>
        <w:numId w:val="3"/>
      </w:numPr>
      <w:jc w:val="left"/>
    </w:pPr>
  </w:style>
  <w:style w:type="character" w:styleId="Hyperlink">
    <w:name w:val="Hyperlink"/>
    <w:rsid w:val="00AD1895"/>
    <w:rPr>
      <w:color w:val="0000FF"/>
      <w:u w:val="single"/>
    </w:rPr>
  </w:style>
  <w:style w:type="character" w:customStyle="1" w:styleId="HeaderChar1">
    <w:name w:val="Header Char1"/>
    <w:link w:val="Header"/>
    <w:rsid w:val="00AD1895"/>
    <w:rPr>
      <w:rFonts w:ascii="Times New Roman" w:eastAsia="Times New Roman" w:hAnsi="Times New Roman" w:cs="Times New Roman"/>
      <w:sz w:val="24"/>
      <w:szCs w:val="24"/>
    </w:rPr>
  </w:style>
  <w:style w:type="paragraph" w:customStyle="1" w:styleId="Bodym">
    <w:name w:val="Bodym"/>
    <w:basedOn w:val="Normal"/>
    <w:rsid w:val="00AD1895"/>
    <w:pPr>
      <w:spacing w:before="80"/>
    </w:pPr>
    <w:rPr>
      <w:szCs w:val="20"/>
    </w:rPr>
  </w:style>
  <w:style w:type="paragraph" w:customStyle="1" w:styleId="Bodym1">
    <w:name w:val="Bodym1"/>
    <w:basedOn w:val="Bodym"/>
    <w:rsid w:val="00AD1895"/>
    <w:pPr>
      <w:tabs>
        <w:tab w:val="num" w:pos="360"/>
      </w:tabs>
      <w:spacing w:before="0"/>
    </w:pPr>
  </w:style>
  <w:style w:type="character" w:styleId="FollowedHyperlink">
    <w:name w:val="FollowedHyperlink"/>
    <w:basedOn w:val="DefaultParagraphFont"/>
    <w:uiPriority w:val="99"/>
    <w:semiHidden/>
    <w:unhideWhenUsed/>
    <w:rsid w:val="00D06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9062014071?leiaKehtiv" TargetMode="External"/><Relationship Id="rId13" Type="http://schemas.openxmlformats.org/officeDocument/2006/relationships/hyperlink" Target="https://www.riigiteataja.ee/akt/40903201305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iigiteataja.ee/akt/4090320130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iigiteataja.ee/akt/4300820130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iigiteataja.ee/akt/425062013041" TargetMode="External"/><Relationship Id="rId4" Type="http://schemas.openxmlformats.org/officeDocument/2006/relationships/settings" Target="settings.xml"/><Relationship Id="rId9" Type="http://schemas.openxmlformats.org/officeDocument/2006/relationships/hyperlink" Target="https://oigusaktid.tallinn.ee/?id=3001&amp;aktid=118878&amp;fd=1&amp;q_sort=elex_akt.akt_vkp" TargetMode="External"/><Relationship Id="rId14" Type="http://schemas.openxmlformats.org/officeDocument/2006/relationships/hyperlink" Target="https://oigusaktid.tallinn.ee/?id=3001&amp;aktid=129728&amp;fd=1&amp;leht=1&amp;q_sort=elex_akt.akt_vk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Maarja Seppel</dc:creator>
  <cp:lastModifiedBy>Anne Viinapuu</cp:lastModifiedBy>
  <cp:revision>2</cp:revision>
  <dcterms:created xsi:type="dcterms:W3CDTF">2015-01-19T14:13:00Z</dcterms:created>
  <dcterms:modified xsi:type="dcterms:W3CDTF">2015-01-19T14:13:00Z</dcterms:modified>
</cp:coreProperties>
</file>