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9" w:rsidRDefault="00425A69"/>
    <w:tbl>
      <w:tblPr>
        <w:tblW w:w="9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138"/>
        <w:gridCol w:w="1382"/>
        <w:gridCol w:w="454"/>
      </w:tblGrid>
      <w:tr w:rsidR="0042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</w:rPr>
            </w:pPr>
            <w:r>
              <w:rPr>
                <w:b/>
              </w:rPr>
              <w:t>TOOTE PÜSIANDMED</w:t>
            </w:r>
          </w:p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pStyle w:val="BodyText"/>
              <w:tabs>
                <w:tab w:val="left" w:pos="6521"/>
              </w:tabs>
              <w:jc w:val="right"/>
              <w:rPr>
                <w:b/>
              </w:rPr>
            </w:pPr>
            <w:r>
              <w:rPr>
                <w:b/>
              </w:rPr>
              <w:t>VORM 9 a</w:t>
            </w: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2311102000</w:t>
            </w:r>
          </w:p>
        </w:tc>
        <w:tc>
          <w:tcPr>
            <w:tcW w:w="77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Teerajatiste puhastamine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2301100000</w:t>
            </w:r>
          </w:p>
        </w:tc>
        <w:tc>
          <w:tcPr>
            <w:tcW w:w="77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Teetööd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2300000000</w:t>
            </w:r>
          </w:p>
        </w:tc>
        <w:tc>
          <w:tcPr>
            <w:tcW w:w="77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Teed ja tänavad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3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Tallinna Kommunaalamet</w:t>
            </w:r>
          </w:p>
        </w:tc>
        <w:tc>
          <w:tcPr>
            <w:tcW w:w="5256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Ameti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juhataja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asetäitja</w:t>
            </w:r>
            <w:proofErr w:type="spellEnd"/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lang w:val="fi-FI"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pStyle w:val="Header"/>
            </w:pPr>
            <w:r>
              <w:t>Õigusaktidega kehtestatud teede ja tänavate seisukorra tagamine.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pStyle w:val="Header"/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28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Teerajatiste puhastamise tootes on </w:t>
            </w:r>
            <w:r>
              <w:t xml:space="preserve">arvestatud aastaringse linna teede ja tänavate puhastuse läbiviimisega lähtudes õigusaktidega kehtestatud normatiividest. </w:t>
            </w:r>
            <w:r>
              <w:rPr>
                <w:rFonts w:cs="Arial"/>
              </w:rPr>
              <w:t>Toode hõlmab alljärgnevaid tegevusi: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suvine teede (peamagistraalide, ühistranspordiga kaetud tänavate, jalgrattateede, parkimiskohtade</w:t>
            </w:r>
            <w:r>
              <w:rPr>
                <w:rFonts w:cs="Arial"/>
              </w:rPr>
              <w:t>, sildade, viaduktide) puhastus,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talvine teede (peamagistraalide, ühistranspordiga kaetud tänavate, jalgrattateede, parkimiskohtade, sildade, viaduktide) puhastus,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teede lumetõrje, libedusetõrje, sh abrasiivmaterjaliga, abrasiivmaterjali koristus ja äraved</w:t>
            </w:r>
            <w:r>
              <w:rPr>
                <w:rFonts w:cs="Arial"/>
              </w:rPr>
              <w:t>u,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kõnniteede suvine puhastus koos prahi äraveoga, kastmine,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kõnniteede talvine puhastus, libedusetõrje abrasiivmaterjaliga, abrasiivmaterjali koristus ja äravedu,</w:t>
            </w:r>
          </w:p>
          <w:p w:rsidR="00425A69" w:rsidRDefault="00D70F28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lume äravedu,</w:t>
            </w:r>
          </w:p>
          <w:p w:rsidR="00425A69" w:rsidRDefault="00D70F28">
            <w:pPr>
              <w:numPr>
                <w:ilvl w:val="0"/>
                <w:numId w:val="5"/>
              </w:numPr>
            </w:pPr>
            <w:r>
              <w:rPr>
                <w:rFonts w:cs="Arial"/>
              </w:rPr>
              <w:t>teemaal asuva haljastuse hooldus, koos regulaarse olmeprügi koristamisega,</w:t>
            </w:r>
          </w:p>
          <w:p w:rsidR="00425A69" w:rsidRDefault="00D70F28">
            <w:pPr>
              <w:numPr>
                <w:ilvl w:val="0"/>
                <w:numId w:val="5"/>
              </w:numPr>
            </w:pPr>
            <w:r>
              <w:rPr>
                <w:rFonts w:cs="Arial"/>
              </w:rPr>
              <w:t>ühis</w:t>
            </w:r>
            <w:r>
              <w:rPr>
                <w:rFonts w:cs="Arial"/>
              </w:rPr>
              <w:t>transpordipeatuste korrashoid, koos regulaarse olmeprügi koristamisega,</w:t>
            </w:r>
          </w:p>
          <w:p w:rsidR="00425A69" w:rsidRDefault="00D70F28">
            <w:pPr>
              <w:numPr>
                <w:ilvl w:val="0"/>
                <w:numId w:val="5"/>
              </w:numPr>
            </w:pPr>
            <w:r>
              <w:rPr>
                <w:rFonts w:cs="Arial"/>
              </w:rPr>
              <w:t>teega ühel tasapinnal asuvate trammiteede puhastus.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Riiklikud õigusaktid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Paragrahv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8" w:history="1">
              <w:r>
                <w:rPr>
                  <w:rStyle w:val="Hyperlink"/>
                </w:rPr>
                <w:t>Kohaliku omavalitsuse</w:t>
              </w:r>
              <w:r>
                <w:rPr>
                  <w:rStyle w:val="Hyperlink"/>
                </w:rPr>
                <w:t xml:space="preserve"> </w:t>
              </w:r>
              <w:bookmarkStart w:id="0" w:name="_GoBack"/>
              <w:bookmarkEnd w:id="0"/>
              <w:r>
                <w:rPr>
                  <w:rStyle w:val="Hyperlink"/>
                </w:rPr>
                <w:t>k</w:t>
              </w:r>
              <w:r>
                <w:rPr>
                  <w:rStyle w:val="Hyperlink"/>
                </w:rPr>
                <w:t>orralduse seadus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§ 6 lg 1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9" w:history="1">
              <w:r>
                <w:rPr>
                  <w:rStyle w:val="Hyperlink"/>
                </w:rPr>
                <w:t>Teesea</w:t>
              </w:r>
              <w:r>
                <w:rPr>
                  <w:rStyle w:val="Hyperlink"/>
                </w:rPr>
                <w:t>d</w:t>
              </w:r>
              <w:r>
                <w:rPr>
                  <w:rStyle w:val="Hyperlink"/>
                </w:rPr>
                <w:t>us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0" w:history="1">
              <w:r>
                <w:rPr>
                  <w:rStyle w:val="Hyperlink"/>
                </w:rPr>
                <w:t>Majandus- ja kommunikatsio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niministri 17.12.2002 määrus nr 45 „Tee seisundinõuded”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1" w:history="1">
              <w:r>
                <w:rPr>
                  <w:rStyle w:val="Hyperlink"/>
                </w:rPr>
                <w:t>Jäätmese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dus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2" w:history="1">
              <w:r>
                <w:rPr>
                  <w:rStyle w:val="Hyperlink"/>
                </w:rPr>
                <w:t>Majandus- ja komm</w:t>
              </w:r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nikatsiooniministri 16.04.2003 määrus nr 69 „</w:t>
              </w:r>
              <w:r>
                <w:rPr>
                  <w:rStyle w:val="Hyperlink"/>
                </w:rPr>
                <w:t>Liikluskorralduse nõuded teetöödel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3" w:history="1">
              <w:r>
                <w:rPr>
                  <w:rStyle w:val="Hyperlink"/>
                </w:rPr>
                <w:t>Korrakait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eseadus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Linnavolikogu õigusaktid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Paragrahv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4" w:history="1">
              <w:r>
                <w:rPr>
                  <w:color w:val="0000FF"/>
                  <w:u w:val="single"/>
                </w:rPr>
                <w:t xml:space="preserve">Tallinna Linnavolikogu 22.06.2006 </w:t>
              </w:r>
              <w:r>
                <w:rPr>
                  <w:color w:val="0000FF"/>
                  <w:u w:val="single"/>
                </w:rPr>
                <w:t>m</w:t>
              </w:r>
              <w:r>
                <w:rPr>
                  <w:color w:val="0000FF"/>
                  <w:u w:val="single"/>
                </w:rPr>
                <w:t>äärus nr 45 "Tallinna linna heakorra eeskiri"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§ 3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5" w:history="1">
              <w:r>
                <w:rPr>
                  <w:color w:val="0000FF"/>
                  <w:u w:val="single"/>
                </w:rPr>
                <w:t>Tallinna Linnavol</w:t>
              </w:r>
              <w:r>
                <w:rPr>
                  <w:color w:val="0000FF"/>
                  <w:u w:val="single"/>
                </w:rPr>
                <w:t>i</w:t>
              </w:r>
              <w:r>
                <w:rPr>
                  <w:color w:val="0000FF"/>
                  <w:u w:val="single"/>
                </w:rPr>
                <w:t xml:space="preserve">kogu 08.09.2011 </w:t>
              </w:r>
              <w:r>
                <w:rPr>
                  <w:color w:val="0000FF"/>
                  <w:u w:val="single"/>
                </w:rPr>
                <w:t>määrus nr 28 „Tallinna jäätmehoolduseeskiri</w:t>
              </w:r>
            </w:hyperlink>
            <w:r>
              <w:t>”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6" w:history="1">
              <w:r>
                <w:rPr>
                  <w:rStyle w:val="Hyperlink"/>
                </w:rPr>
                <w:t>Tallinna Linnavolikogu 19.0</w:t>
              </w:r>
              <w:r>
                <w:rPr>
                  <w:rStyle w:val="Hyperlink"/>
                </w:rPr>
                <w:t>6</w:t>
              </w:r>
              <w:r>
                <w:rPr>
                  <w:rStyle w:val="Hyperlink"/>
                </w:rPr>
                <w:t>.2012 otsus nr 106 „Tallinna kohalike teede nimekiri“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 w:rsidP="00D70F28">
            <w:hyperlink r:id="rId17" w:history="1">
              <w:r>
                <w:rPr>
                  <w:rStyle w:val="Hyperlink"/>
                </w:rPr>
                <w:t>Tallinna Linnavolikogu 1</w:t>
              </w:r>
              <w:r>
                <w:rPr>
                  <w:rStyle w:val="Hyperlink"/>
                </w:rPr>
                <w:t>3</w:t>
              </w:r>
              <w:r>
                <w:rPr>
                  <w:rStyle w:val="Hyperlink"/>
                </w:rPr>
                <w:t>. juuni 2013 määrus nr 40 „Tallinna haljastu tegevuskava aastateks 2013 – 2025</w:t>
              </w:r>
            </w:hyperlink>
            <w:r>
              <w:rPr>
                <w:rStyle w:val="Hyperlink"/>
              </w:rPr>
              <w:t>“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8" w:history="1">
              <w:r>
                <w:rPr>
                  <w:rStyle w:val="Hyperlink"/>
                </w:rPr>
                <w:t>Tallinna Linnavolikogu 19.05.2011 m</w:t>
              </w:r>
              <w:r>
                <w:rPr>
                  <w:rStyle w:val="Hyperlink"/>
                </w:rPr>
                <w:t>ä</w:t>
              </w:r>
              <w:r>
                <w:rPr>
                  <w:rStyle w:val="Hyperlink"/>
                </w:rPr>
                <w:t>ärus n</w:t>
              </w:r>
              <w:r>
                <w:rPr>
                  <w:rStyle w:val="Hyperlink"/>
                </w:rPr>
                <w:t xml:space="preserve">r 17 "Puu raieks ja </w:t>
              </w:r>
              <w:r>
                <w:rPr>
                  <w:rStyle w:val="Hyperlink"/>
                </w:rPr>
                <w:lastRenderedPageBreak/>
                <w:t>hoolduslõikuseks loa andmise tingimused ja kord"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lastRenderedPageBreak/>
              <w:t>Linnavalitsuse õigusaktid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Paragrahv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19" w:history="1">
              <w:r>
                <w:rPr>
                  <w:color w:val="0000FF"/>
                  <w:u w:val="single"/>
                </w:rPr>
                <w:t>Tallinna Linnavalitsuse 07.11.2</w:t>
              </w:r>
              <w:r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 xml:space="preserve">01 määrus nr 118 "Tallinna tänavate jooksva remondi </w:t>
              </w:r>
              <w:r>
                <w:rPr>
                  <w:color w:val="0000FF"/>
                  <w:u w:val="single"/>
                </w:rPr>
                <w:t>ja linna puhastamise normatiivide kinnitamine"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pStyle w:val="KINNITATUD"/>
            </w:pPr>
            <w:hyperlink r:id="rId20" w:history="1">
              <w:r>
                <w:rPr>
                  <w:color w:val="0000FF"/>
                  <w:u w:val="single"/>
                </w:rPr>
                <w:t>Tallinna Linnavalitsuse 29.06.2007 m</w:t>
              </w:r>
              <w:r>
                <w:rPr>
                  <w:color w:val="0000FF"/>
                  <w:u w:val="single"/>
                </w:rPr>
                <w:t>ä</w:t>
              </w:r>
              <w:r>
                <w:rPr>
                  <w:color w:val="0000FF"/>
                  <w:u w:val="single"/>
                </w:rPr>
                <w:t xml:space="preserve">ärus nr 70 “Tallinna linna omandis olevatel teedel ja teemaal asuvatel haljasaladel heakorratööde </w:t>
              </w:r>
              <w:r>
                <w:rPr>
                  <w:color w:val="0000FF"/>
                  <w:u w:val="single"/>
                </w:rPr>
                <w:t>korraldamine“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21" w:history="1">
              <w:r>
                <w:rPr>
                  <w:rStyle w:val="Hyperlink"/>
                </w:rPr>
                <w:t>Tallinna Linnavalitsuse 22.05.2013 mä</w:t>
              </w:r>
              <w:r>
                <w:rPr>
                  <w:rStyle w:val="Hyperlink"/>
                </w:rPr>
                <w:t>ä</w:t>
              </w:r>
              <w:r>
                <w:rPr>
                  <w:rStyle w:val="Hyperlink"/>
                </w:rPr>
                <w:t>rus nr 53 „Tallinna linna omandis olevatele teedele nõutavast kõrgema seisunditaseme rakendamine“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22" w:history="1">
              <w:r>
                <w:rPr>
                  <w:rStyle w:val="Hyperlink"/>
                </w:rPr>
                <w:t>Tallinna Linnavalitsuse 26.09.2012 määru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 xml:space="preserve"> nr 46 „Tallinna teede liigid“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23" w:history="1">
              <w:r>
                <w:rPr>
                  <w:rStyle w:val="Hyperlink"/>
                </w:rPr>
                <w:t>Tallinna Linnavalitsuse 28.09.2011 mää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us nr 112 „Avalikule alale puude istutamise kord“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hyperlink r:id="rId24" w:history="1">
              <w:r>
                <w:rPr>
                  <w:rStyle w:val="Hyperlink"/>
                </w:rPr>
                <w:t>Tallinna Linnavalitsus 04.04.201</w:t>
              </w:r>
              <w:r>
                <w:rPr>
                  <w:rStyle w:val="Hyperlink"/>
                </w:rPr>
                <w:t>2</w:t>
              </w:r>
              <w:r>
                <w:rPr>
                  <w:rStyle w:val="Hyperlink"/>
                </w:rPr>
                <w:t> määrus number 13 “Tallinna haljastute  hoolduse nõuded”</w:t>
              </w:r>
            </w:hyperlink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Ametkondlikud regulatiivaktid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roofErr w:type="spellStart"/>
            <w:r>
              <w:t>MaaRYL</w:t>
            </w:r>
            <w:proofErr w:type="spellEnd"/>
            <w:r>
              <w:t xml:space="preserve"> 2010 „Ehitustööde kvaliteedi üldnõuded. Hoone ehituse </w:t>
            </w:r>
            <w:r>
              <w:t>pinnasetööd“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90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Eesti Standard EVS 778:2001 „Ilupuude ja –põõsaste istikud”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28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Tallinna tänavatel liiklejad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>
            <w:pPr>
              <w:rPr>
                <w:b/>
                <w:bCs/>
              </w:rPr>
            </w:pPr>
          </w:p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Ametiasutuse hooldamisel olevate (st mida ametiasutus peab hooldama) teede ja tänavate pindala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sh </w:t>
            </w:r>
            <w:r>
              <w:t>ametiasutuse hooldamisel olevate (st mida ametiasutus peab hooldama) ühistranspordipeatuste pindala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Ametiasutuse hooldamisel oleva (st mida ametiasutus peab hooldama) teemaal asuva haljastuse pindala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Ametiasutuse poolt nõuetekohaselt hooldatavate (st </w:t>
            </w:r>
            <w:r>
              <w:t xml:space="preserve">möödunud perioodidel tegelikult hooldatud, jooksval aastal eelarve piires ja järgmisel aastal piirsumma piires hooldatavate) teede ja tänavate pindala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sh ametiasutuse poolt nõuetekohaselt hooldatavate (st möödunud perioodidel tegelikult hooldatud, jooks</w:t>
            </w:r>
            <w:r>
              <w:t xml:space="preserve">val aastal eelarve piires ja järgmisel aastal piirsumma piires hooldatavate) ühistranspordipeatuste pindala 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928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Ametiasutuse poolt nõuetekohaselt hooldatava (st möödunud perioodidel tegelikult hooldatud, jooksval aastal eelarve piires ja järgmisel aastal p</w:t>
            </w:r>
            <w:r>
              <w:t xml:space="preserve">iirsumma piires hooldatava) teemaal asuva haljastuse pindala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Märkused, kommentaarid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28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425A69"/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Ametiasutuse juht (nimi, allkiri)</w:t>
            </w:r>
          </w:p>
        </w:tc>
        <w:tc>
          <w:tcPr>
            <w:tcW w:w="323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Kuupäev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  <w:tr w:rsidR="00425A6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52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pPr>
              <w:pStyle w:val="Header"/>
            </w:pPr>
            <w:r>
              <w:t>Ain Valdmann</w:t>
            </w:r>
          </w:p>
        </w:tc>
        <w:tc>
          <w:tcPr>
            <w:tcW w:w="3239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>Tarmo Sulg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69" w:rsidRDefault="00D70F28">
            <w:r>
              <w:t xml:space="preserve"> 31.08.2014     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A69" w:rsidRDefault="00425A69"/>
        </w:tc>
      </w:tr>
    </w:tbl>
    <w:p w:rsidR="00425A69" w:rsidRDefault="00425A69"/>
    <w:p w:rsidR="00425A69" w:rsidRDefault="00425A69"/>
    <w:p w:rsidR="00425A69" w:rsidRDefault="00425A69">
      <w:pPr>
        <w:pStyle w:val="Lisatekst"/>
      </w:pPr>
    </w:p>
    <w:sectPr w:rsidR="00425A69">
      <w:headerReference w:type="default" r:id="rId25"/>
      <w:pgSz w:w="11906" w:h="16838"/>
      <w:pgMar w:top="680" w:right="680" w:bottom="510" w:left="1701" w:header="45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F28">
      <w:r>
        <w:separator/>
      </w:r>
    </w:p>
  </w:endnote>
  <w:endnote w:type="continuationSeparator" w:id="0">
    <w:p w:rsidR="00000000" w:rsidRDefault="00D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0F28">
      <w:r>
        <w:rPr>
          <w:color w:val="000000"/>
        </w:rPr>
        <w:separator/>
      </w:r>
    </w:p>
  </w:footnote>
  <w:footnote w:type="continuationSeparator" w:id="0">
    <w:p w:rsidR="00000000" w:rsidRDefault="00D7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45" w:rsidRDefault="00D70F28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4C45" w:rsidRDefault="00D70F28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" filled="f" stroked="f">
              <v:textbox style="mso-fit-shape-to-text:t" inset="0,0,0,0">
                <w:txbxContent>
                  <w:p w:rsidR="00CA4C45" w:rsidRDefault="00D70F28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FC0"/>
    <w:multiLevelType w:val="multilevel"/>
    <w:tmpl w:val="E5F227CE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106FAE"/>
    <w:multiLevelType w:val="multilevel"/>
    <w:tmpl w:val="7C0EAA2C"/>
    <w:styleLink w:val="WWOutlineListStyle1"/>
    <w:lvl w:ilvl="0">
      <w:start w:val="1"/>
      <w:numFmt w:val="decimal"/>
      <w:pStyle w:val="Heading1"/>
      <w:lvlText w:val="%1"/>
      <w:lvlJc w:val="left"/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8951034"/>
    <w:multiLevelType w:val="multilevel"/>
    <w:tmpl w:val="B240D1C8"/>
    <w:styleLink w:val="LFO4"/>
    <w:lvl w:ilvl="0">
      <w:start w:val="1"/>
      <w:numFmt w:val="decimal"/>
      <w:pStyle w:val="Bodyt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8E6681F"/>
    <w:multiLevelType w:val="multilevel"/>
    <w:tmpl w:val="70A83BCE"/>
    <w:styleLink w:val="LFO6"/>
    <w:lvl w:ilvl="0">
      <w:start w:val="1"/>
      <w:numFmt w:val="decimal"/>
      <w:pStyle w:val="Bodyd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pPr>
        <w:ind w:left="4415" w:hanging="1296"/>
      </w:pPr>
    </w:lvl>
    <w:lvl w:ilvl="7">
      <w:start w:val="1"/>
      <w:numFmt w:val="decimal"/>
      <w:lvlText w:val="%1.%2.%3.%4.%5.%6.%7.%8"/>
      <w:lvlJc w:val="left"/>
      <w:pPr>
        <w:ind w:left="4559" w:hanging="1440"/>
      </w:pPr>
    </w:lvl>
    <w:lvl w:ilvl="8">
      <w:start w:val="1"/>
      <w:numFmt w:val="decimal"/>
      <w:lvlText w:val="%1.%2.%3.%4.%5.%6.%7.%8.%9"/>
      <w:lvlJc w:val="left"/>
      <w:pPr>
        <w:ind w:left="4703" w:hanging="1584"/>
      </w:pPr>
    </w:lvl>
  </w:abstractNum>
  <w:abstractNum w:abstractNumId="4">
    <w:nsid w:val="5DCE6DE7"/>
    <w:multiLevelType w:val="multilevel"/>
    <w:tmpl w:val="14BA8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A69"/>
    <w:rsid w:val="00425A69"/>
    <w:rsid w:val="00D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  <w:pPr>
      <w:numPr>
        <w:numId w:val="3"/>
      </w:numPr>
    </w:pPr>
  </w:style>
  <w:style w:type="paragraph" w:customStyle="1" w:styleId="Bodyd">
    <w:name w:val="Bodyd"/>
    <w:basedOn w:val="Normal"/>
    <w:pPr>
      <w:numPr>
        <w:numId w:val="4"/>
      </w:numPr>
      <w:jc w:val="left"/>
    </w:pPr>
  </w:style>
  <w:style w:type="paragraph" w:customStyle="1" w:styleId="KINNITATUD">
    <w:name w:val="KINNITATUD"/>
    <w:pPr>
      <w:suppressAutoHyphens/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  <w:pPr>
      <w:numPr>
        <w:numId w:val="3"/>
      </w:numPr>
    </w:pPr>
  </w:style>
  <w:style w:type="paragraph" w:customStyle="1" w:styleId="Bodyd">
    <w:name w:val="Bodyd"/>
    <w:basedOn w:val="Normal"/>
    <w:pPr>
      <w:numPr>
        <w:numId w:val="4"/>
      </w:numPr>
      <w:jc w:val="left"/>
    </w:pPr>
  </w:style>
  <w:style w:type="paragraph" w:customStyle="1" w:styleId="KINNITATUD">
    <w:name w:val="KINNITATUD"/>
    <w:pPr>
      <w:suppressAutoHyphens/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49896?leiaKehtiv" TargetMode="External"/><Relationship Id="rId13" Type="http://schemas.openxmlformats.org/officeDocument/2006/relationships/hyperlink" Target="https://www.riigiteataja.ee/akt/112072014084?leiaKehtiv" TargetMode="External"/><Relationship Id="rId18" Type="http://schemas.openxmlformats.org/officeDocument/2006/relationships/hyperlink" Target="https://www.riigiteataja.ee/akt/40903201305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riigiteataja.ee/akt/4290520130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13275782" TargetMode="External"/><Relationship Id="rId17" Type="http://schemas.openxmlformats.org/officeDocument/2006/relationships/hyperlink" Target="https://www.riigiteataja.ee/akt/425062013036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23515&amp;fd=1&amp;leht=1&amp;q_sort=elex_akt.akt_vkp" TargetMode="External"/><Relationship Id="rId20" Type="http://schemas.openxmlformats.org/officeDocument/2006/relationships/hyperlink" Target="https://www.riigiteataja.ee/akt/4270620130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08072014016?leiaKehtiv" TargetMode="External"/><Relationship Id="rId24" Type="http://schemas.openxmlformats.org/officeDocument/2006/relationships/hyperlink" Target="https://www.riigiteataja.ee/akt/416042013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410062014054" TargetMode="External"/><Relationship Id="rId23" Type="http://schemas.openxmlformats.org/officeDocument/2006/relationships/hyperlink" Target="https://www.riigiteataja.ee/akt/407062013001" TargetMode="External"/><Relationship Id="rId10" Type="http://schemas.openxmlformats.org/officeDocument/2006/relationships/hyperlink" Target="https://www.riigiteataja.ee/akt/964952?leiaKehtiv" TargetMode="External"/><Relationship Id="rId19" Type="http://schemas.openxmlformats.org/officeDocument/2006/relationships/hyperlink" Target="https://www.riigiteataja.ee/akt/42911201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3099952?leiaKehtiv" TargetMode="External"/><Relationship Id="rId14" Type="http://schemas.openxmlformats.org/officeDocument/2006/relationships/hyperlink" Target="https://www.riigiteataja.ee/akt/410062014057?leiaKehtiv" TargetMode="External"/><Relationship Id="rId22" Type="http://schemas.openxmlformats.org/officeDocument/2006/relationships/hyperlink" Target="https://www.riigiteataja.ee/akt/416042013007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Tallinna Linnakantselei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Robert Kriesenthal</cp:lastModifiedBy>
  <cp:revision>2</cp:revision>
  <cp:lastPrinted>2014-08-07T05:41:00Z</cp:lastPrinted>
  <dcterms:created xsi:type="dcterms:W3CDTF">2015-02-19T11:32:00Z</dcterms:created>
  <dcterms:modified xsi:type="dcterms:W3CDTF">2015-02-19T11:32:00Z</dcterms:modified>
</cp:coreProperties>
</file>