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257" w:rsidRDefault="00C64CF4">
      <w:pPr>
        <w:pStyle w:val="Lisatekst"/>
        <w:numPr>
          <w:ilvl w:val="0"/>
          <w:numId w:val="0"/>
        </w:numPr>
        <w:jc w:val="right"/>
      </w:pPr>
      <w:bookmarkStart w:id="0" w:name="_GoBack"/>
      <w:bookmarkEnd w:id="0"/>
      <w:r>
        <w:t>Lisa10</w:t>
      </w:r>
    </w:p>
    <w:p w:rsidR="00130257" w:rsidRDefault="00130257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690"/>
        <w:gridCol w:w="510"/>
        <w:gridCol w:w="555"/>
        <w:gridCol w:w="2175"/>
        <w:gridCol w:w="1080"/>
        <w:gridCol w:w="1470"/>
        <w:gridCol w:w="420"/>
        <w:gridCol w:w="33"/>
      </w:tblGrid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130257">
            <w:pPr>
              <w:pStyle w:val="Kehatekst"/>
              <w:snapToGrid w:val="0"/>
              <w:jc w:val="right"/>
            </w:pP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130257">
            <w:pPr>
              <w:pStyle w:val="Kehateks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4575" w:type="dxa"/>
            <w:gridSpan w:val="5"/>
            <w:shd w:val="clear" w:color="auto" w:fill="auto"/>
          </w:tcPr>
          <w:p w:rsidR="00130257" w:rsidRDefault="00C64CF4">
            <w:r>
              <w:rPr>
                <w:b/>
                <w:bCs/>
              </w:rPr>
              <w:t>TOOTE PÜSIANDMED</w:t>
            </w:r>
          </w:p>
          <w:p w:rsidR="00130257" w:rsidRDefault="00130257">
            <w:pPr>
              <w:pStyle w:val="Kehatekst"/>
              <w:tabs>
                <w:tab w:val="left" w:pos="6521"/>
              </w:tabs>
              <w:jc w:val="left"/>
            </w:pPr>
          </w:p>
        </w:tc>
        <w:tc>
          <w:tcPr>
            <w:tcW w:w="5145" w:type="dxa"/>
            <w:gridSpan w:val="4"/>
            <w:shd w:val="clear" w:color="auto" w:fill="auto"/>
          </w:tcPr>
          <w:p w:rsidR="00130257" w:rsidRDefault="00C64CF4">
            <w:pPr>
              <w:pStyle w:val="Kehatekst"/>
              <w:tabs>
                <w:tab w:val="left" w:pos="6521"/>
              </w:tabs>
              <w:jc w:val="right"/>
            </w:pPr>
            <w:r>
              <w:rPr>
                <w:b/>
                <w:bCs/>
              </w:rPr>
              <w:t>VORM 9 a</w:t>
            </w: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130257">
            <w:pPr>
              <w:pStyle w:val="Kehateks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130257">
            <w:pPr>
              <w:pStyle w:val="Kehateks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151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Kood</w:t>
            </w:r>
          </w:p>
        </w:tc>
        <w:tc>
          <w:tcPr>
            <w:tcW w:w="7785" w:type="dxa"/>
            <w:gridSpan w:val="7"/>
            <w:tcBorders>
              <w:top w:val="single" w:sz="12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 nimetus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151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204CB2" w:rsidP="00204CB2">
            <w:pPr>
              <w:snapToGrid w:val="0"/>
            </w:pPr>
            <w:r>
              <w:t>22813</w:t>
            </w:r>
            <w:r w:rsidRPr="00204CB2">
              <w:t>11500</w:t>
            </w:r>
          </w:p>
        </w:tc>
        <w:tc>
          <w:tcPr>
            <w:tcW w:w="77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204CB2" w:rsidP="00204CB2">
            <w:pPr>
              <w:snapToGrid w:val="0"/>
            </w:pPr>
            <w:r>
              <w:t>L</w:t>
            </w:r>
            <w:r w:rsidRPr="00204CB2">
              <w:t>aste päevakes</w:t>
            </w:r>
            <w:r>
              <w:t xml:space="preserve">kuse teenus 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8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Kood</w:t>
            </w:r>
          </w:p>
        </w:tc>
        <w:tc>
          <w:tcPr>
            <w:tcW w:w="778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Tootegrupi nimetus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7"/>
        </w:trPr>
        <w:tc>
          <w:tcPr>
            <w:tcW w:w="151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2F0EF9" w:rsidP="002F0EF9">
            <w:pPr>
              <w:snapToGrid w:val="0"/>
            </w:pPr>
            <w:r>
              <w:t>228</w:t>
            </w:r>
            <w:r w:rsidRPr="002F0EF9">
              <w:t>1300000</w:t>
            </w:r>
          </w:p>
        </w:tc>
        <w:tc>
          <w:tcPr>
            <w:tcW w:w="77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Laste hoolekanne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7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Kood</w:t>
            </w:r>
          </w:p>
        </w:tc>
        <w:tc>
          <w:tcPr>
            <w:tcW w:w="778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Tootevaldkonna nimetus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7"/>
        </w:trPr>
        <w:tc>
          <w:tcPr>
            <w:tcW w:w="151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2280000000</w:t>
            </w:r>
          </w:p>
        </w:tc>
        <w:tc>
          <w:tcPr>
            <w:tcW w:w="77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Sotsiaalhoolekanne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8"/>
        </w:trPr>
        <w:tc>
          <w:tcPr>
            <w:tcW w:w="4020" w:type="dxa"/>
            <w:gridSpan w:val="4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Ametiasutus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Tootevastutaja (ametikoht)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7"/>
        </w:trPr>
        <w:tc>
          <w:tcPr>
            <w:tcW w:w="402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Lasnamäe Linnaosa Valitsus</w:t>
            </w:r>
          </w:p>
        </w:tc>
        <w:tc>
          <w:tcPr>
            <w:tcW w:w="5280" w:type="dxa"/>
            <w:gridSpan w:val="4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Lasnamäe Lastekeskuse juhataja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93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 eesmärk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pStyle w:val="Pis"/>
              <w:snapToGrid w:val="0"/>
            </w:pPr>
            <w:r>
              <w:t>Tagada turvaline keskkond, võimaldades lapsele elamis-, kasvatus- ja õppimistingimusi.  Ennetada toimetulekuraskusi. Pakkuda päevast rakendust ja psühholoogilist abi ning abi õppetöös. Õpetada sisustama lapse ja noore vaba aega mitmekülgselt ning arenevalt.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 üldine kirjeldus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1161"/>
        </w:trPr>
        <w:tc>
          <w:tcPr>
            <w:tcW w:w="9300" w:type="dxa"/>
            <w:gridSpan w:val="8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0257" w:rsidRDefault="00C64CF4">
            <w:pPr>
              <w:pStyle w:val="Pis"/>
              <w:snapToGrid w:val="0"/>
            </w:pPr>
            <w:r>
              <w:t xml:space="preserve">Päevakeskuses saab koolikohustuslik laps tuge õppetöös, psühholoogilist abi, </w:t>
            </w:r>
            <w:proofErr w:type="spellStart"/>
            <w:r>
              <w:t>abi</w:t>
            </w:r>
            <w:proofErr w:type="spellEnd"/>
            <w:r>
              <w:t xml:space="preserve"> sotsiaalse võrgustiku loomisel, huvitegevust ja toitlustamist. Rehabilitatsiooniteenus on ööpäevaringne. Lapsele võimaldatakse elamis- ja kasvatustingimusi ka. Pakutakse abi ja toetust perele. Laps saab teenust sotsiaalhoolekande osakonna suunamisel. Teenused on tasuta Tallinna elanikele. Huviringi teenust osutatakse tasu eest alates 2016-2017 õppeaastast. 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93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>Toote kvaliteeti või kvantiteeti sätestavad õigusaktid ja standardid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7830" w:type="dxa"/>
            <w:gridSpan w:val="7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t>Riigi õigusaktid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t>Paragrahv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27"/>
        </w:trPr>
        <w:tc>
          <w:tcPr>
            <w:tcW w:w="7830" w:type="dxa"/>
            <w:gridSpan w:val="7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FF1FC6">
            <w:pPr>
              <w:pStyle w:val="Pis"/>
              <w:snapToGrid w:val="0"/>
            </w:pPr>
            <w:hyperlink r:id="rId8" w:history="1">
              <w:r w:rsidR="00C64CF4">
                <w:rPr>
                  <w:rStyle w:val="Hperlink"/>
                </w:rPr>
                <w:t>Sotsiaalhoolekande seadus</w:t>
              </w:r>
            </w:hyperlink>
          </w:p>
          <w:p w:rsidR="00130257" w:rsidRDefault="00FF1FC6">
            <w:pPr>
              <w:pStyle w:val="Pis"/>
              <w:snapToGrid w:val="0"/>
            </w:pPr>
            <w:hyperlink r:id="rId9" w:history="1">
              <w:r w:rsidR="00C64CF4">
                <w:rPr>
                  <w:rStyle w:val="Hperlink"/>
                </w:rPr>
                <w:t>Kohaliku omavalitsuse korralduse seadus</w:t>
              </w:r>
            </w:hyperlink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§16</w:t>
            </w:r>
          </w:p>
          <w:p w:rsidR="00130257" w:rsidRDefault="00C64CF4">
            <w:pPr>
              <w:snapToGrid w:val="0"/>
            </w:pPr>
            <w:r>
              <w:t>§5, §6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7830" w:type="dxa"/>
            <w:gridSpan w:val="7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t>Linnavolikogu õigusaktid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t>Paragrahv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21"/>
        </w:trPr>
        <w:tc>
          <w:tcPr>
            <w:tcW w:w="7830" w:type="dxa"/>
            <w:gridSpan w:val="7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FF1FC6">
            <w:pPr>
              <w:snapToGrid w:val="0"/>
            </w:pPr>
            <w:hyperlink r:id="rId10" w:history="1">
              <w:r w:rsidR="00C64CF4">
                <w:rPr>
                  <w:rStyle w:val="Hperlink"/>
                </w:rPr>
                <w:t>Tallinna Linnavolikogu 28.01.2016 otsus number 4 „Lasnamäe Lastekeskuse alluvuse muutmine”</w:t>
              </w:r>
            </w:hyperlink>
          </w:p>
          <w:p w:rsidR="00130257" w:rsidRDefault="00FF1FC6">
            <w:pPr>
              <w:snapToGrid w:val="0"/>
            </w:pPr>
            <w:hyperlink r:id="rId11" w:history="1">
              <w:r w:rsidR="00C64CF4">
                <w:rPr>
                  <w:rStyle w:val="Hperlink"/>
                </w:rPr>
                <w:t>Tallinna Linnavolikogu 13.06.2013  määrus nr 29 “Tallinna arengukava 2014-2020”</w:t>
              </w:r>
            </w:hyperlink>
          </w:p>
          <w:p w:rsidR="00130257" w:rsidRDefault="00FF1FC6">
            <w:pPr>
              <w:snapToGrid w:val="0"/>
            </w:pPr>
            <w:hyperlink r:id="rId12" w:history="1">
              <w:r w:rsidR="00C64CF4">
                <w:rPr>
                  <w:rStyle w:val="Hperlink"/>
                </w:rPr>
                <w:t>Tallinna Linnavolikogu 8.03.2012 määrus nr 7 "Tallinna sotsiaalhoolekande arengukava 2012-2027"</w:t>
              </w:r>
            </w:hyperlink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  <w:p w:rsidR="00130257" w:rsidRDefault="00130257">
            <w:pPr>
              <w:snapToGrid w:val="0"/>
            </w:pPr>
          </w:p>
          <w:p w:rsidR="00130257" w:rsidRDefault="00C64CF4">
            <w:pPr>
              <w:snapToGrid w:val="0"/>
            </w:pPr>
            <w:r>
              <w:t>Lisa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7830" w:type="dxa"/>
            <w:gridSpan w:val="7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t>Linnavalitsuse õigusaktid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t>Paragrahv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55"/>
        </w:trPr>
        <w:tc>
          <w:tcPr>
            <w:tcW w:w="7830" w:type="dxa"/>
            <w:gridSpan w:val="7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FF1FC6">
            <w:pPr>
              <w:pStyle w:val="a4"/>
              <w:snapToGrid w:val="0"/>
              <w:rPr>
                <w:rFonts w:hint="eastAsia"/>
              </w:rPr>
            </w:pPr>
            <w:hyperlink r:id="rId13" w:history="1">
              <w:r w:rsidR="00C64CF4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 xml:space="preserve">Tallinna Linnavalitsuse 4. mai 2016  korralduse nr 701-k " </w:t>
              </w:r>
              <w:proofErr w:type="spellStart"/>
              <w:r w:rsidR="00C64CF4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Ümera</w:t>
              </w:r>
              <w:proofErr w:type="spellEnd"/>
              <w:r w:rsidR="00C64CF4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 xml:space="preserve"> tn 46 koolihoone B korpuse tasuta kasutusse andmine (Lasnamäe Lastekeskus)"</w:t>
              </w:r>
            </w:hyperlink>
          </w:p>
          <w:p w:rsidR="00130257" w:rsidRDefault="00FF1FC6">
            <w:pPr>
              <w:snapToGrid w:val="0"/>
            </w:pPr>
            <w:hyperlink r:id="rId14" w:history="1">
              <w:r w:rsidR="00C64CF4">
                <w:rPr>
                  <w:rStyle w:val="Hperlink"/>
                </w:rPr>
                <w:t>Tallinna Linnavalitsuse 18.04.2007 määrus nr 31 "Sotsiaalhoolekande korraldamise juhend"</w:t>
              </w:r>
            </w:hyperlink>
          </w:p>
          <w:p w:rsidR="00130257" w:rsidRDefault="00FF1FC6">
            <w:pPr>
              <w:pStyle w:val="Pis"/>
              <w:snapToGrid w:val="0"/>
              <w:rPr>
                <w:color w:val="0000FF"/>
                <w:u w:val="single"/>
              </w:rPr>
            </w:pPr>
            <w:hyperlink r:id="rId15" w:history="1">
              <w:r w:rsidR="00C64CF4">
                <w:rPr>
                  <w:rStyle w:val="Hperlink"/>
                </w:rPr>
                <w:t>"Sotsiaalteenuste nõuded" Tallinna Linnavalitsus 17.11.2014 korraldus number 1777</w:t>
              </w:r>
            </w:hyperlink>
          </w:p>
          <w:p w:rsidR="00130257" w:rsidRDefault="00C64CF4">
            <w:pPr>
              <w:pStyle w:val="Pis"/>
              <w:snapToGrid w:val="0"/>
            </w:pPr>
            <w:r>
              <w:rPr>
                <w:color w:val="0000FF"/>
                <w:u w:val="single"/>
              </w:rPr>
              <w:t>Tallinna Linnavalitsuse 22. juuni 2016 määruse nr 31 „</w:t>
            </w:r>
            <w:hyperlink r:id="rId16" w:history="1">
              <w:r>
                <w:rPr>
                  <w:rStyle w:val="Hperlink"/>
                </w:rPr>
                <w:t>Lasnamäe Lastekeskuse põhimäärus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130257" w:rsidRDefault="00130257">
            <w:pPr>
              <w:pStyle w:val="Pis"/>
              <w:snapToGrid w:val="0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  <w:p w:rsidR="00130257" w:rsidRDefault="00130257">
            <w:pPr>
              <w:snapToGrid w:val="0"/>
            </w:pPr>
          </w:p>
          <w:p w:rsidR="00130257" w:rsidRDefault="00C64CF4">
            <w:pPr>
              <w:snapToGrid w:val="0"/>
            </w:pPr>
            <w:r>
              <w:t>1.1, 1.5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t>Ametkondlikud regulatiivaktid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35"/>
        </w:trPr>
        <w:tc>
          <w:tcPr>
            <w:tcW w:w="9300" w:type="dxa"/>
            <w:gridSpan w:val="8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130257">
            <w:pPr>
              <w:pStyle w:val="Pis"/>
              <w:snapToGrid w:val="0"/>
            </w:pP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pPr>
              <w:pStyle w:val="Kehatekst"/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8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 xml:space="preserve"> 7-17-aastased lapsed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315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130257" w:rsidRDefault="00C64CF4">
            <w:r>
              <w:rPr>
                <w:b/>
                <w:bCs/>
              </w:rPr>
              <w:t xml:space="preserve">Mõõdiku nimetus     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330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1) päevakeskuse teenust saavate laste arv;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2) käitumishäiretega laste rehabilitatsiooniteenust (laste öörühma teenust) saavate laste arv;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C64CF4">
            <w:pPr>
              <w:snapToGrid w:val="0"/>
            </w:pPr>
            <w:r>
              <w:t>3) huviringide teenust saavate laste arv.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27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9300" w:type="dxa"/>
            <w:gridSpan w:val="8"/>
            <w:tcBorders>
              <w:top w:val="single" w:sz="12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t>Märkused, kommentaarid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626"/>
        </w:trPr>
        <w:tc>
          <w:tcPr>
            <w:tcW w:w="9300" w:type="dxa"/>
            <w:gridSpan w:val="8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0257" w:rsidRDefault="00790AEF" w:rsidP="00790AEF">
            <w:pPr>
              <w:pStyle w:val="Kehatekst"/>
              <w:snapToGrid w:val="0"/>
            </w:pPr>
            <w:r w:rsidRPr="007951F2">
              <w:rPr>
                <w:rFonts w:eastAsia="Calibri"/>
                <w:lang w:eastAsia="en-US"/>
              </w:rPr>
              <w:t>Alates 1.</w:t>
            </w:r>
            <w:r>
              <w:rPr>
                <w:rFonts w:eastAsia="Calibri"/>
                <w:lang w:eastAsia="en-US"/>
              </w:rPr>
              <w:t>veebruarist</w:t>
            </w:r>
            <w:r w:rsidRPr="007951F2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6</w:t>
            </w:r>
            <w:r w:rsidRPr="007951F2">
              <w:rPr>
                <w:rFonts w:eastAsia="Calibri"/>
                <w:lang w:eastAsia="en-US"/>
              </w:rPr>
              <w:t xml:space="preserve"> kuulub </w:t>
            </w:r>
            <w:r>
              <w:t xml:space="preserve">Lasnamäe Lastekeskus </w:t>
            </w:r>
            <w:r>
              <w:rPr>
                <w:rFonts w:eastAsia="Calibri"/>
                <w:lang w:eastAsia="en-US"/>
              </w:rPr>
              <w:t xml:space="preserve">aadressiga </w:t>
            </w:r>
            <w:proofErr w:type="spellStart"/>
            <w:r>
              <w:rPr>
                <w:rFonts w:eastAsia="Calibri"/>
                <w:lang w:eastAsia="en-US"/>
              </w:rPr>
              <w:t>Ümera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7951F2">
              <w:rPr>
                <w:rFonts w:eastAsia="Calibri"/>
                <w:lang w:eastAsia="en-US"/>
              </w:rPr>
              <w:t xml:space="preserve"> tn 4</w:t>
            </w:r>
            <w:r>
              <w:rPr>
                <w:rFonts w:eastAsia="Calibri"/>
                <w:lang w:eastAsia="en-US"/>
              </w:rPr>
              <w:t>6</w:t>
            </w:r>
            <w:r w:rsidRPr="007951F2">
              <w:rPr>
                <w:rFonts w:eastAsia="Calibri"/>
                <w:lang w:eastAsia="en-US"/>
              </w:rPr>
              <w:t xml:space="preserve"> Lasnamäe Linnaosa Valitsuse haldusalasse. </w:t>
            </w:r>
            <w:r w:rsidR="00C64CF4">
              <w:t>Sellega</w:t>
            </w:r>
            <w:r>
              <w:t xml:space="preserve"> seoses</w:t>
            </w:r>
            <w:r w:rsidR="00C64CF4">
              <w:t xml:space="preserve"> on muutunud osutatavate teenust</w:t>
            </w:r>
            <w:r>
              <w:t xml:space="preserve">e nimetused ja eelarve mõõdikud ning </w:t>
            </w:r>
            <w:r w:rsidR="00C64CF4">
              <w:t xml:space="preserve"> 2017</w:t>
            </w:r>
            <w:r>
              <w:t>.</w:t>
            </w:r>
            <w:r w:rsidR="00C64CF4">
              <w:t>a</w:t>
            </w:r>
            <w:r>
              <w:t>.</w:t>
            </w:r>
            <w:r w:rsidR="00C64CF4">
              <w:t xml:space="preserve"> eelarve erineb 2016</w:t>
            </w:r>
            <w:r>
              <w:t>.</w:t>
            </w:r>
            <w:r w:rsidR="00C64CF4">
              <w:t>a eelarvest toodete nimetuste ja mõõdikute osas.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c>
          <w:tcPr>
            <w:tcW w:w="3510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3F3F3"/>
          </w:tcPr>
          <w:p w:rsidR="00130257" w:rsidRDefault="00C64CF4">
            <w:r>
              <w:t>Ametiasutuse juht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t>Tootevastutaja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F3F3F3"/>
          </w:tcPr>
          <w:p w:rsidR="00130257" w:rsidRDefault="00C64CF4">
            <w:r>
              <w:t>Kuupäev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trHeight w:val="414"/>
        </w:trPr>
        <w:tc>
          <w:tcPr>
            <w:tcW w:w="351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130257" w:rsidRDefault="00C64CF4">
            <w:pPr>
              <w:pStyle w:val="Pis"/>
              <w:snapToGrid w:val="0"/>
            </w:pPr>
            <w:r>
              <w:t>Maria Jufereva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3F3F3"/>
          </w:tcPr>
          <w:p w:rsidR="00130257" w:rsidRDefault="00C64CF4">
            <w:pPr>
              <w:snapToGrid w:val="0"/>
            </w:pPr>
            <w:r>
              <w:t xml:space="preserve">Ljudmilla </w:t>
            </w:r>
            <w:proofErr w:type="spellStart"/>
            <w:r>
              <w:t>Ivassenko</w:t>
            </w:r>
            <w:proofErr w:type="spellEnd"/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3F3F3"/>
          </w:tcPr>
          <w:p w:rsidR="00130257" w:rsidRDefault="003B774F">
            <w:pPr>
              <w:snapToGrid w:val="0"/>
            </w:pPr>
            <w:r>
              <w:t>05.08.2016</w:t>
            </w:r>
          </w:p>
        </w:tc>
        <w:tc>
          <w:tcPr>
            <w:tcW w:w="45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130257">
            <w:pPr>
              <w:pStyle w:val="Kehateks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C64CF4">
            <w:pPr>
              <w:pStyle w:val="Kehatekst"/>
              <w:tabs>
                <w:tab w:val="left" w:pos="6521"/>
              </w:tabs>
              <w:jc w:val="left"/>
            </w:pPr>
            <w:r>
              <w:t xml:space="preserve">2016. aasta püsiandmete kaardid on esitatud </w:t>
            </w:r>
            <w:hyperlink r:id="rId17" w:history="1">
              <w:r>
                <w:rPr>
                  <w:rStyle w:val="Hperlink"/>
                </w:rPr>
                <w:t>finantsveebis</w:t>
              </w:r>
            </w:hyperlink>
            <w:r>
              <w:t xml:space="preserve">. </w:t>
            </w: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  <w:tr w:rsidR="00130257">
        <w:trPr>
          <w:cantSplit/>
        </w:trPr>
        <w:tc>
          <w:tcPr>
            <w:tcW w:w="9720" w:type="dxa"/>
            <w:gridSpan w:val="9"/>
            <w:shd w:val="clear" w:color="auto" w:fill="auto"/>
          </w:tcPr>
          <w:p w:rsidR="00130257" w:rsidRDefault="00C64CF4">
            <w:pPr>
              <w:pStyle w:val="Kehatekst"/>
              <w:tabs>
                <w:tab w:val="left" w:pos="6521"/>
              </w:tabs>
              <w:jc w:val="left"/>
            </w:pPr>
            <w:r>
              <w:t>Riigiteatajas oleva õigusakti linki lisades tuleb kasutada valikut: Vali redaktsioon – Hetkel kehtiv.</w:t>
            </w:r>
          </w:p>
        </w:tc>
        <w:tc>
          <w:tcPr>
            <w:tcW w:w="33" w:type="dxa"/>
            <w:shd w:val="clear" w:color="auto" w:fill="auto"/>
          </w:tcPr>
          <w:p w:rsidR="00130257" w:rsidRDefault="00130257">
            <w:pPr>
              <w:snapToGrid w:val="0"/>
            </w:pPr>
          </w:p>
        </w:tc>
      </w:tr>
    </w:tbl>
    <w:p w:rsidR="00130257" w:rsidRDefault="00130257">
      <w:pPr>
        <w:pStyle w:val="Lisatekst"/>
        <w:numPr>
          <w:ilvl w:val="0"/>
          <w:numId w:val="0"/>
        </w:numPr>
      </w:pPr>
    </w:p>
    <w:sectPr w:rsidR="00130257">
      <w:headerReference w:type="default" r:id="rId18"/>
      <w:headerReference w:type="first" r:id="rId19"/>
      <w:pgSz w:w="11906" w:h="16838"/>
      <w:pgMar w:top="680" w:right="680" w:bottom="510" w:left="1701" w:header="45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C6" w:rsidRDefault="00FF1FC6">
      <w:r>
        <w:separator/>
      </w:r>
    </w:p>
  </w:endnote>
  <w:endnote w:type="continuationSeparator" w:id="0">
    <w:p w:rsidR="00FF1FC6" w:rsidRDefault="00FF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C6" w:rsidRDefault="00FF1FC6">
      <w:r>
        <w:separator/>
      </w:r>
    </w:p>
  </w:footnote>
  <w:footnote w:type="continuationSeparator" w:id="0">
    <w:p w:rsidR="00FF1FC6" w:rsidRDefault="00FF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57" w:rsidRDefault="00C64CF4">
    <w:pPr>
      <w:pStyle w:val="Pis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57" w:rsidRDefault="00130257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Loetelu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Lisatekst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F4"/>
    <w:rsid w:val="00130257"/>
    <w:rsid w:val="00204CB2"/>
    <w:rsid w:val="002F0EF9"/>
    <w:rsid w:val="003B774F"/>
    <w:rsid w:val="00694B0C"/>
    <w:rsid w:val="00790AEF"/>
    <w:rsid w:val="00C64CF4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Liguvaikefont1">
    <w:name w:val="Lõigu vaikefont1"/>
  </w:style>
  <w:style w:type="character" w:styleId="Lehekljenumber">
    <w:name w:val="page number"/>
    <w:basedOn w:val="Liguvaikefont1"/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character" w:customStyle="1" w:styleId="Kommentaariviide1">
    <w:name w:val="Kommentaari viide1"/>
    <w:rPr>
      <w:sz w:val="16"/>
      <w:szCs w:val="16"/>
    </w:rPr>
  </w:style>
  <w:style w:type="paragraph" w:customStyle="1" w:styleId="a">
    <w:name w:val="Заголовок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Указатель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Lisatekst">
    <w:name w:val="Lisatekst"/>
    <w:basedOn w:val="Kehatekst"/>
    <w:pPr>
      <w:numPr>
        <w:numId w:val="3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2"/>
      </w:numPr>
      <w:spacing w:before="120"/>
    </w:pPr>
  </w:style>
  <w:style w:type="paragraph" w:customStyle="1" w:styleId="Bodyt">
    <w:name w:val="Bodyt"/>
    <w:basedOn w:val="Normaallaad"/>
    <w:pPr>
      <w:tabs>
        <w:tab w:val="num" w:pos="0"/>
      </w:tabs>
    </w:pPr>
  </w:style>
  <w:style w:type="paragraph" w:customStyle="1" w:styleId="Bodyd">
    <w:name w:val="Bodyd"/>
    <w:basedOn w:val="Normaallaad"/>
    <w:pPr>
      <w:tabs>
        <w:tab w:val="num" w:pos="0"/>
      </w:tabs>
      <w:jc w:val="left"/>
    </w:pPr>
  </w:style>
  <w:style w:type="paragraph" w:customStyle="1" w:styleId="KINNITATUD">
    <w:name w:val="KINNITATUD"/>
    <w:pPr>
      <w:suppressAutoHyphens/>
      <w:jc w:val="both"/>
    </w:pPr>
    <w:rPr>
      <w:sz w:val="24"/>
      <w:szCs w:val="24"/>
      <w:lang w:eastAsia="zh-CN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a1">
    <w:name w:val="Содержимое таблицы"/>
    <w:basedOn w:val="Normaallaad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a3">
    <w:name w:val="Содержимое врезки"/>
    <w:basedOn w:val="Normaallaad"/>
  </w:style>
  <w:style w:type="paragraph" w:customStyle="1" w:styleId="a4">
    <w:name w:val="Текст в заданном формате"/>
    <w:basedOn w:val="Normaallaad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Liguvaikefont1">
    <w:name w:val="Lõigu vaikefont1"/>
  </w:style>
  <w:style w:type="character" w:styleId="Lehekljenumber">
    <w:name w:val="page number"/>
    <w:basedOn w:val="Liguvaikefont1"/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character" w:customStyle="1" w:styleId="Kommentaariviide1">
    <w:name w:val="Kommentaari viide1"/>
    <w:rPr>
      <w:sz w:val="16"/>
      <w:szCs w:val="16"/>
    </w:rPr>
  </w:style>
  <w:style w:type="paragraph" w:customStyle="1" w:styleId="a">
    <w:name w:val="Заголовок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Указатель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Lisatekst">
    <w:name w:val="Lisatekst"/>
    <w:basedOn w:val="Kehatekst"/>
    <w:pPr>
      <w:numPr>
        <w:numId w:val="3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2"/>
      </w:numPr>
      <w:spacing w:before="120"/>
    </w:pPr>
  </w:style>
  <w:style w:type="paragraph" w:customStyle="1" w:styleId="Bodyt">
    <w:name w:val="Bodyt"/>
    <w:basedOn w:val="Normaallaad"/>
    <w:pPr>
      <w:tabs>
        <w:tab w:val="num" w:pos="0"/>
      </w:tabs>
    </w:pPr>
  </w:style>
  <w:style w:type="paragraph" w:customStyle="1" w:styleId="Bodyd">
    <w:name w:val="Bodyd"/>
    <w:basedOn w:val="Normaallaad"/>
    <w:pPr>
      <w:tabs>
        <w:tab w:val="num" w:pos="0"/>
      </w:tabs>
      <w:jc w:val="left"/>
    </w:pPr>
  </w:style>
  <w:style w:type="paragraph" w:customStyle="1" w:styleId="KINNITATUD">
    <w:name w:val="KINNITATUD"/>
    <w:pPr>
      <w:suppressAutoHyphens/>
      <w:jc w:val="both"/>
    </w:pPr>
    <w:rPr>
      <w:sz w:val="24"/>
      <w:szCs w:val="24"/>
      <w:lang w:eastAsia="zh-CN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a1">
    <w:name w:val="Содержимое таблицы"/>
    <w:basedOn w:val="Normaallaad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a3">
    <w:name w:val="Содержимое врезки"/>
    <w:basedOn w:val="Normaallaad"/>
  </w:style>
  <w:style w:type="paragraph" w:customStyle="1" w:styleId="a4">
    <w:name w:val="Текст в заданном формате"/>
    <w:basedOn w:val="Normaallaa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234180?leiaKehtiv" TargetMode="External"/><Relationship Id="rId13" Type="http://schemas.openxmlformats.org/officeDocument/2006/relationships/hyperlink" Target="https://oigusaktid.tallinn.ee/?id=3001&amp;aktid=133566&amp;fd=1&amp;leht=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22686&amp;fd=1&amp;leht=1&amp;q_sort=elex_akt.akt_vkp" TargetMode="External"/><Relationship Id="rId17" Type="http://schemas.openxmlformats.org/officeDocument/2006/relationships/hyperlink" Target="http://www.tallinn.ee/finantsteenistus/otsing?oks=18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gusaktid.tallinn.ee/?id=3001&amp;aktid=134026&amp;fd=1&amp;leht=1&amp;q_sort=elex_akt.akt_vk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26050&amp;f=12&amp;leht=1&amp;q_sort=elex_akt.akt_vk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linn.ee/?id=3001&amp;aktid=129728&amp;fd=1&amp;leht=1&amp;q_sort=elex_akt.akt_vkp" TargetMode="External"/><Relationship Id="rId10" Type="http://schemas.openxmlformats.org/officeDocument/2006/relationships/hyperlink" Target="https://oigusaktid.tallinn.ee/?id=3001&amp;aktid=13281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782508?leiaKehtiv" TargetMode="External"/><Relationship Id="rId14" Type="http://schemas.openxmlformats.org/officeDocument/2006/relationships/hyperlink" Target="https://oigusaktid.tallinn.ee/?id=3001&amp;aktid=107736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Korraldus</vt:lpstr>
    </vt:vector>
  </TitlesOfParts>
  <Company>Tallinna Linnakantselei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2</cp:revision>
  <cp:lastPrinted>2008-06-11T05:27:00Z</cp:lastPrinted>
  <dcterms:created xsi:type="dcterms:W3CDTF">2017-01-26T13:26:00Z</dcterms:created>
  <dcterms:modified xsi:type="dcterms:W3CDTF">2017-01-26T13:26:00Z</dcterms:modified>
</cp:coreProperties>
</file>