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24998" w14:textId="72D1D167" w:rsidR="0049427A" w:rsidRPr="00954002" w:rsidRDefault="00AF05C5">
      <w:pPr>
        <w:spacing w:after="200"/>
        <w:jc w:val="center"/>
        <w:rPr>
          <w:b/>
          <w:sz w:val="24"/>
          <w:szCs w:val="24"/>
        </w:rPr>
      </w:pPr>
      <w:r w:rsidRPr="00954002">
        <w:rPr>
          <w:b/>
          <w:sz w:val="24"/>
          <w:szCs w:val="24"/>
        </w:rPr>
        <w:t>Tallinna muusikastrateegia</w:t>
      </w:r>
      <w:r w:rsidR="00A7519D" w:rsidRPr="00954002">
        <w:rPr>
          <w:b/>
          <w:sz w:val="24"/>
          <w:szCs w:val="24"/>
        </w:rPr>
        <w:t xml:space="preserve"> </w:t>
      </w:r>
      <w:r w:rsidR="00A7519D" w:rsidRPr="00954002">
        <w:rPr>
          <w:b/>
          <w:sz w:val="24"/>
          <w:szCs w:val="24"/>
        </w:rPr>
        <w:br/>
        <w:t>2022</w:t>
      </w:r>
      <w:r w:rsidR="00E315FB" w:rsidRPr="00954002">
        <w:rPr>
          <w:b/>
          <w:sz w:val="24"/>
          <w:szCs w:val="24"/>
        </w:rPr>
        <w:t>–</w:t>
      </w:r>
      <w:r w:rsidR="00A7519D" w:rsidRPr="00954002">
        <w:rPr>
          <w:b/>
          <w:sz w:val="24"/>
          <w:szCs w:val="24"/>
        </w:rPr>
        <w:t>2025</w:t>
      </w:r>
    </w:p>
    <w:p w14:paraId="0FDDFE6D" w14:textId="3523DB58" w:rsidR="0049427A" w:rsidRPr="006A7E15" w:rsidRDefault="00AF05C5">
      <w:pPr>
        <w:spacing w:after="200"/>
        <w:jc w:val="center"/>
        <w:rPr>
          <w:sz w:val="20"/>
          <w:szCs w:val="20"/>
        </w:rPr>
      </w:pPr>
      <w:r w:rsidRPr="00954002">
        <w:rPr>
          <w:sz w:val="20"/>
          <w:szCs w:val="20"/>
        </w:rPr>
        <w:t>UNESCO muusikalinna kandida</w:t>
      </w:r>
      <w:r w:rsidRPr="006A7E15">
        <w:rPr>
          <w:sz w:val="20"/>
          <w:szCs w:val="20"/>
        </w:rPr>
        <w:t>tuur</w:t>
      </w:r>
      <w:r w:rsidR="00F73370">
        <w:rPr>
          <w:sz w:val="20"/>
          <w:szCs w:val="20"/>
        </w:rPr>
        <w:t>i jaoks</w:t>
      </w:r>
    </w:p>
    <w:p w14:paraId="52764389" w14:textId="7C22332C" w:rsidR="0049427A" w:rsidRPr="006A7E15" w:rsidRDefault="00513084">
      <w:pPr>
        <w:spacing w:after="200"/>
        <w:jc w:val="center"/>
        <w:rPr>
          <w:sz w:val="20"/>
          <w:szCs w:val="20"/>
        </w:rPr>
      </w:pPr>
      <w:r w:rsidRPr="006A7E15">
        <w:rPr>
          <w:sz w:val="20"/>
          <w:szCs w:val="20"/>
        </w:rPr>
        <w:t>juuni</w:t>
      </w:r>
      <w:r w:rsidR="00A7519D" w:rsidRPr="006A7E15">
        <w:rPr>
          <w:sz w:val="20"/>
          <w:szCs w:val="20"/>
        </w:rPr>
        <w:t xml:space="preserve"> 2021</w:t>
      </w:r>
    </w:p>
    <w:p w14:paraId="1E09B17E" w14:textId="77777777" w:rsidR="0049427A" w:rsidRPr="006A7E15" w:rsidRDefault="0049427A">
      <w:pPr>
        <w:spacing w:after="200"/>
        <w:jc w:val="left"/>
        <w:rPr>
          <w:sz w:val="20"/>
          <w:szCs w:val="20"/>
        </w:rPr>
      </w:pPr>
    </w:p>
    <w:p w14:paraId="74EAF6A0" w14:textId="73B9E9CD" w:rsidR="0049427A" w:rsidRPr="006A7E15" w:rsidRDefault="00513084">
      <w:pPr>
        <w:spacing w:after="200"/>
        <w:jc w:val="left"/>
        <w:rPr>
          <w:b/>
          <w:sz w:val="20"/>
          <w:szCs w:val="20"/>
        </w:rPr>
      </w:pPr>
      <w:r w:rsidRPr="006A7E15">
        <w:rPr>
          <w:b/>
          <w:sz w:val="20"/>
          <w:szCs w:val="20"/>
        </w:rPr>
        <w:t>Sissejuhatus</w:t>
      </w:r>
    </w:p>
    <w:p w14:paraId="75045FBE" w14:textId="5F110AC8" w:rsidR="0049427A" w:rsidRPr="006A7E15" w:rsidRDefault="00197F40" w:rsidP="00197F40">
      <w:pPr>
        <w:spacing w:after="200"/>
        <w:jc w:val="left"/>
        <w:rPr>
          <w:sz w:val="20"/>
          <w:szCs w:val="20"/>
        </w:rPr>
      </w:pPr>
      <w:r w:rsidRPr="006A7E15">
        <w:rPr>
          <w:sz w:val="20"/>
          <w:szCs w:val="20"/>
        </w:rPr>
        <w:t>Tallinn ja muusika on lahutamatud. Mul on hea meel esitleda Tallinna 2022</w:t>
      </w:r>
      <w:r w:rsidR="006A7E15">
        <w:rPr>
          <w:sz w:val="20"/>
          <w:szCs w:val="20"/>
        </w:rPr>
        <w:t>.</w:t>
      </w:r>
      <w:r w:rsidRPr="006A7E15">
        <w:rPr>
          <w:sz w:val="20"/>
          <w:szCs w:val="20"/>
        </w:rPr>
        <w:t>–2025</w:t>
      </w:r>
      <w:r w:rsidR="006A7E15">
        <w:rPr>
          <w:sz w:val="20"/>
          <w:szCs w:val="20"/>
        </w:rPr>
        <w:t>. aasta</w:t>
      </w:r>
      <w:r w:rsidRPr="006A7E15">
        <w:rPr>
          <w:sz w:val="20"/>
          <w:szCs w:val="20"/>
        </w:rPr>
        <w:t xml:space="preserve"> </w:t>
      </w:r>
      <w:r w:rsidR="006A7E15" w:rsidRPr="006A7E15">
        <w:rPr>
          <w:sz w:val="20"/>
          <w:szCs w:val="20"/>
        </w:rPr>
        <w:t xml:space="preserve">muusikastrateegiat </w:t>
      </w:r>
      <w:r w:rsidRPr="006A7E15">
        <w:rPr>
          <w:sz w:val="20"/>
          <w:szCs w:val="20"/>
        </w:rPr>
        <w:t>osana Tallinna UNESCO loo</w:t>
      </w:r>
      <w:r w:rsidR="008A2C05">
        <w:rPr>
          <w:sz w:val="20"/>
          <w:szCs w:val="20"/>
        </w:rPr>
        <w:t>v</w:t>
      </w:r>
      <w:r w:rsidRPr="006A7E15">
        <w:rPr>
          <w:sz w:val="20"/>
          <w:szCs w:val="20"/>
        </w:rPr>
        <w:t xml:space="preserve">linnade võrgustiku muusikalinna kandidatuurist. </w:t>
      </w:r>
    </w:p>
    <w:p w14:paraId="43D9F389" w14:textId="47856FE4" w:rsidR="0049427A" w:rsidRPr="001A2163" w:rsidRDefault="00197F40" w:rsidP="00F879AA">
      <w:pPr>
        <w:spacing w:after="200"/>
        <w:jc w:val="left"/>
        <w:rPr>
          <w:sz w:val="20"/>
          <w:szCs w:val="20"/>
        </w:rPr>
      </w:pPr>
      <w:r w:rsidRPr="00906FC8">
        <w:rPr>
          <w:sz w:val="20"/>
          <w:szCs w:val="20"/>
        </w:rPr>
        <w:t>Kultuur ja loo</w:t>
      </w:r>
      <w:r w:rsidR="008A2C05">
        <w:rPr>
          <w:sz w:val="20"/>
          <w:szCs w:val="20"/>
        </w:rPr>
        <w:t>v</w:t>
      </w:r>
      <w:r w:rsidRPr="00906FC8">
        <w:rPr>
          <w:sz w:val="20"/>
          <w:szCs w:val="20"/>
        </w:rPr>
        <w:t>us on Tallinna arendamisel olulisel kohal. Endise Euroopa kultuuripealinnana 2011. aastal ning UNESCO maailmapärandi paigana on Tallinn paigutanud kultuuri ja loo</w:t>
      </w:r>
      <w:r w:rsidR="008A2C05">
        <w:rPr>
          <w:sz w:val="20"/>
          <w:szCs w:val="20"/>
        </w:rPr>
        <w:t>vu</w:t>
      </w:r>
      <w:r w:rsidRPr="00906FC8">
        <w:rPr>
          <w:sz w:val="20"/>
          <w:szCs w:val="20"/>
        </w:rPr>
        <w:t>se Tallinna uue</w:t>
      </w:r>
      <w:r w:rsidR="00F73370">
        <w:rPr>
          <w:sz w:val="20"/>
          <w:szCs w:val="20"/>
        </w:rPr>
        <w:t>,</w:t>
      </w:r>
      <w:r w:rsidRPr="00F73370">
        <w:rPr>
          <w:sz w:val="20"/>
          <w:szCs w:val="20"/>
        </w:rPr>
        <w:t xml:space="preserve"> 2035. aasta linnastrateegia keskmesse. </w:t>
      </w:r>
      <w:r w:rsidR="00F879AA" w:rsidRPr="00D51585">
        <w:rPr>
          <w:sz w:val="20"/>
          <w:szCs w:val="20"/>
        </w:rPr>
        <w:t>Kultuuri abil soovib Tallinn saada vastutustundlikumaks, kaasavamaks ja uuendusli</w:t>
      </w:r>
      <w:r w:rsidR="00F879AA" w:rsidRPr="00906FC8">
        <w:rPr>
          <w:sz w:val="20"/>
          <w:szCs w:val="20"/>
        </w:rPr>
        <w:t xml:space="preserve">kumaks linnaks. </w:t>
      </w:r>
    </w:p>
    <w:p w14:paraId="1B609DD2" w14:textId="0F7BAC46" w:rsidR="0049427A" w:rsidRPr="00F73370" w:rsidRDefault="00BA7961" w:rsidP="00265708">
      <w:pPr>
        <w:spacing w:after="200"/>
        <w:jc w:val="left"/>
        <w:rPr>
          <w:sz w:val="20"/>
          <w:szCs w:val="20"/>
        </w:rPr>
      </w:pPr>
      <w:r w:rsidRPr="005862DD">
        <w:rPr>
          <w:sz w:val="20"/>
          <w:szCs w:val="20"/>
        </w:rPr>
        <w:t>Muusika on Tallinnale oluline nii ajaloo ja identiteedi kui ka kultuuri, ühiskonna ja majanduse perspektiivist. Just Tallinnast sai alguse laulev revolutsioon, mis viis Nõukogude Liidu lagunemise ning iseseisvuse taastamiseni. Tallinn on k</w:t>
      </w:r>
      <w:r w:rsidRPr="00D73FA0">
        <w:rPr>
          <w:sz w:val="20"/>
          <w:szCs w:val="20"/>
        </w:rPr>
        <w:t xml:space="preserve">oduks maailmatasemel muusikaasutustele, kontserdipaikadele ja festivalidele. </w:t>
      </w:r>
      <w:r w:rsidR="00650A44" w:rsidRPr="00D73FA0">
        <w:rPr>
          <w:sz w:val="20"/>
          <w:szCs w:val="20"/>
        </w:rPr>
        <w:t xml:space="preserve">Tallinn on jätnud muusikamaailmale </w:t>
      </w:r>
      <w:r w:rsidR="00650A44" w:rsidRPr="00F73370">
        <w:rPr>
          <w:sz w:val="20"/>
          <w:szCs w:val="20"/>
        </w:rPr>
        <w:t xml:space="preserve">andekate heliloojate, dirigentide ja muusikute </w:t>
      </w:r>
      <w:r w:rsidR="00F73370">
        <w:rPr>
          <w:sz w:val="20"/>
          <w:szCs w:val="20"/>
        </w:rPr>
        <w:t>kaudu</w:t>
      </w:r>
      <w:r w:rsidR="00F73370" w:rsidRPr="00F73370">
        <w:rPr>
          <w:sz w:val="20"/>
          <w:szCs w:val="20"/>
        </w:rPr>
        <w:t xml:space="preserve"> jälje </w:t>
      </w:r>
      <w:r w:rsidR="00650A44" w:rsidRPr="00F73370">
        <w:rPr>
          <w:sz w:val="20"/>
          <w:szCs w:val="20"/>
        </w:rPr>
        <w:t xml:space="preserve">klassikalisest muusikast džässini, popist </w:t>
      </w:r>
      <w:r w:rsidR="00F73370">
        <w:rPr>
          <w:sz w:val="20"/>
          <w:szCs w:val="20"/>
        </w:rPr>
        <w:t>süva</w:t>
      </w:r>
      <w:r w:rsidR="00F73370" w:rsidRPr="00F73370">
        <w:rPr>
          <w:sz w:val="20"/>
          <w:szCs w:val="20"/>
        </w:rPr>
        <w:t xml:space="preserve">muusikani </w:t>
      </w:r>
      <w:r w:rsidR="00650A44" w:rsidRPr="00F73370">
        <w:rPr>
          <w:sz w:val="20"/>
          <w:szCs w:val="20"/>
        </w:rPr>
        <w:t xml:space="preserve">ning folgist rokkmuusikani. </w:t>
      </w:r>
    </w:p>
    <w:p w14:paraId="64934CF7" w14:textId="52610BD9" w:rsidR="0049427A" w:rsidRPr="00F73370" w:rsidRDefault="003635D8" w:rsidP="003635D8">
      <w:pPr>
        <w:spacing w:after="200"/>
        <w:jc w:val="left"/>
        <w:rPr>
          <w:sz w:val="20"/>
          <w:szCs w:val="20"/>
        </w:rPr>
      </w:pPr>
      <w:r w:rsidRPr="00F73370">
        <w:rPr>
          <w:sz w:val="20"/>
          <w:szCs w:val="20"/>
        </w:rPr>
        <w:t>UNESCO muusikalinnana tugevdab Tallinn muusika</w:t>
      </w:r>
      <w:r w:rsidRPr="00954002">
        <w:rPr>
          <w:sz w:val="20"/>
          <w:szCs w:val="20"/>
        </w:rPr>
        <w:t xml:space="preserve">koostööd teiste </w:t>
      </w:r>
      <w:proofErr w:type="spellStart"/>
      <w:r w:rsidRPr="00954002">
        <w:rPr>
          <w:sz w:val="20"/>
          <w:szCs w:val="20"/>
        </w:rPr>
        <w:t>liikmeslinnadega</w:t>
      </w:r>
      <w:proofErr w:type="spellEnd"/>
      <w:r w:rsidRPr="00954002">
        <w:rPr>
          <w:sz w:val="20"/>
          <w:szCs w:val="20"/>
        </w:rPr>
        <w:t xml:space="preserve"> ning toetab muusikute ja muude muusikatööstuse professionaalide rahvusvahelisi rändevõimalusi, </w:t>
      </w:r>
      <w:r w:rsidR="007A7DE8" w:rsidRPr="00954002">
        <w:rPr>
          <w:sz w:val="20"/>
          <w:szCs w:val="20"/>
        </w:rPr>
        <w:t>kaasab</w:t>
      </w:r>
      <w:r w:rsidRPr="00954002">
        <w:rPr>
          <w:sz w:val="20"/>
          <w:szCs w:val="20"/>
        </w:rPr>
        <w:t xml:space="preserve"> </w:t>
      </w:r>
      <w:r w:rsidR="007A7DE8" w:rsidRPr="00954002">
        <w:rPr>
          <w:sz w:val="20"/>
          <w:szCs w:val="20"/>
        </w:rPr>
        <w:t>kultuuri ja loo</w:t>
      </w:r>
      <w:r w:rsidR="008A2C05">
        <w:rPr>
          <w:sz w:val="20"/>
          <w:szCs w:val="20"/>
        </w:rPr>
        <w:t>v</w:t>
      </w:r>
      <w:r w:rsidR="007A7DE8" w:rsidRPr="00954002">
        <w:rPr>
          <w:sz w:val="20"/>
          <w:szCs w:val="20"/>
        </w:rPr>
        <w:t xml:space="preserve">use ning eriti muusika </w:t>
      </w:r>
      <w:r w:rsidRPr="00954002">
        <w:rPr>
          <w:sz w:val="20"/>
          <w:szCs w:val="20"/>
        </w:rPr>
        <w:t xml:space="preserve">linna arengustrateegiatesse, muudab muusika kõigile kättesaadavamaks ning osaleb teiste </w:t>
      </w:r>
      <w:proofErr w:type="spellStart"/>
      <w:r w:rsidRPr="00954002">
        <w:rPr>
          <w:sz w:val="20"/>
          <w:szCs w:val="20"/>
        </w:rPr>
        <w:t>liikmeslinnade</w:t>
      </w:r>
      <w:proofErr w:type="spellEnd"/>
      <w:r w:rsidRPr="00954002">
        <w:rPr>
          <w:sz w:val="20"/>
          <w:szCs w:val="20"/>
        </w:rPr>
        <w:t xml:space="preserve"> algatustes ja panustab nendesse aktiivselt eesmärgiga muutuda rahvusvahelise </w:t>
      </w:r>
      <w:r w:rsidR="00F73370">
        <w:rPr>
          <w:sz w:val="20"/>
          <w:szCs w:val="20"/>
        </w:rPr>
        <w:t>kestliku</w:t>
      </w:r>
      <w:r w:rsidR="00F73370" w:rsidRPr="00F73370">
        <w:rPr>
          <w:sz w:val="20"/>
          <w:szCs w:val="20"/>
        </w:rPr>
        <w:t xml:space="preserve"> </w:t>
      </w:r>
      <w:r w:rsidRPr="00F73370">
        <w:rPr>
          <w:sz w:val="20"/>
          <w:szCs w:val="20"/>
        </w:rPr>
        <w:t xml:space="preserve">muusikatööstuse diskursuse tunnustatud keskuseks. </w:t>
      </w:r>
    </w:p>
    <w:p w14:paraId="01FC8B1B" w14:textId="6AFB94B0" w:rsidR="0049427A" w:rsidRPr="00F73370" w:rsidRDefault="003D3F23" w:rsidP="007C5F02">
      <w:pPr>
        <w:spacing w:after="200"/>
        <w:jc w:val="left"/>
        <w:rPr>
          <w:sz w:val="20"/>
          <w:szCs w:val="20"/>
        </w:rPr>
      </w:pPr>
      <w:r w:rsidRPr="00906FC8">
        <w:rPr>
          <w:sz w:val="20"/>
          <w:szCs w:val="20"/>
        </w:rPr>
        <w:t xml:space="preserve">Kui Tallinn valitakse muusikalinnaks, pühendub linn muusikastrateegia elluviimisele, tagades piisavad rahalised vahendid, inimressursid, võrgustikud </w:t>
      </w:r>
      <w:r w:rsidR="007A7DE8" w:rsidRPr="005862DD">
        <w:rPr>
          <w:sz w:val="20"/>
          <w:szCs w:val="20"/>
        </w:rPr>
        <w:t>ja</w:t>
      </w:r>
      <w:r w:rsidRPr="005862DD">
        <w:rPr>
          <w:sz w:val="20"/>
          <w:szCs w:val="20"/>
        </w:rPr>
        <w:t xml:space="preserve"> partnersuhted, ning muusikasektori üldisele strateegilisele toetamisele. Tallinn on UCCN-i aktiivne liig</w:t>
      </w:r>
      <w:r w:rsidRPr="00D73FA0">
        <w:rPr>
          <w:sz w:val="20"/>
          <w:szCs w:val="20"/>
        </w:rPr>
        <w:t xml:space="preserve">e ning otsib uusi võimalusi koostööks võrgustiku teiste muusika- </w:t>
      </w:r>
      <w:r w:rsidR="00F73370" w:rsidRPr="00954002">
        <w:rPr>
          <w:sz w:val="20"/>
          <w:szCs w:val="20"/>
        </w:rPr>
        <w:t>j</w:t>
      </w:r>
      <w:r w:rsidR="00F73370">
        <w:rPr>
          <w:sz w:val="20"/>
          <w:szCs w:val="20"/>
        </w:rPr>
        <w:t>a muude</w:t>
      </w:r>
      <w:r w:rsidR="00F73370" w:rsidRPr="00F73370">
        <w:rPr>
          <w:sz w:val="20"/>
          <w:szCs w:val="20"/>
        </w:rPr>
        <w:t xml:space="preserve"> </w:t>
      </w:r>
      <w:r w:rsidRPr="00F73370">
        <w:rPr>
          <w:sz w:val="20"/>
          <w:szCs w:val="20"/>
        </w:rPr>
        <w:t xml:space="preserve">linnadega. </w:t>
      </w:r>
    </w:p>
    <w:p w14:paraId="251B94ED" w14:textId="5807538A" w:rsidR="0049427A" w:rsidRPr="005862DD" w:rsidRDefault="00A7519D">
      <w:pPr>
        <w:spacing w:after="200"/>
        <w:jc w:val="left"/>
        <w:rPr>
          <w:sz w:val="20"/>
          <w:szCs w:val="20"/>
        </w:rPr>
      </w:pPr>
      <w:r w:rsidRPr="00906FC8">
        <w:rPr>
          <w:sz w:val="20"/>
          <w:szCs w:val="20"/>
        </w:rPr>
        <w:t xml:space="preserve">Mihhail </w:t>
      </w:r>
      <w:proofErr w:type="spellStart"/>
      <w:r w:rsidRPr="00906FC8">
        <w:rPr>
          <w:sz w:val="20"/>
          <w:szCs w:val="20"/>
        </w:rPr>
        <w:t>Kõlvart</w:t>
      </w:r>
      <w:proofErr w:type="spellEnd"/>
      <w:r w:rsidRPr="00906FC8">
        <w:rPr>
          <w:sz w:val="20"/>
          <w:szCs w:val="20"/>
        </w:rPr>
        <w:br/>
      </w:r>
      <w:r w:rsidR="007C5F02" w:rsidRPr="005862DD">
        <w:rPr>
          <w:sz w:val="20"/>
          <w:szCs w:val="20"/>
        </w:rPr>
        <w:t>Tallinna linnapea</w:t>
      </w:r>
    </w:p>
    <w:p w14:paraId="2E2D11E7" w14:textId="508407E4" w:rsidR="0049427A" w:rsidRPr="00D51585" w:rsidRDefault="00A7519D">
      <w:pPr>
        <w:spacing w:after="200"/>
        <w:jc w:val="left"/>
        <w:rPr>
          <w:b/>
          <w:sz w:val="20"/>
          <w:szCs w:val="20"/>
        </w:rPr>
      </w:pPr>
      <w:r w:rsidRPr="00D73FA0">
        <w:rPr>
          <w:b/>
          <w:sz w:val="20"/>
          <w:szCs w:val="20"/>
        </w:rPr>
        <w:t xml:space="preserve">Tallinn – </w:t>
      </w:r>
      <w:r w:rsidR="00F73370">
        <w:rPr>
          <w:b/>
          <w:sz w:val="20"/>
          <w:szCs w:val="20"/>
        </w:rPr>
        <w:t>m</w:t>
      </w:r>
      <w:r w:rsidR="00F73370" w:rsidRPr="00F73370">
        <w:rPr>
          <w:b/>
          <w:sz w:val="20"/>
          <w:szCs w:val="20"/>
        </w:rPr>
        <w:t>uusikalinn</w:t>
      </w:r>
    </w:p>
    <w:p w14:paraId="1214A18A" w14:textId="16424122" w:rsidR="0049427A" w:rsidRPr="00954002" w:rsidRDefault="00741C74" w:rsidP="0052692D">
      <w:pPr>
        <w:spacing w:after="200"/>
        <w:jc w:val="left"/>
        <w:rPr>
          <w:sz w:val="20"/>
          <w:szCs w:val="20"/>
        </w:rPr>
      </w:pPr>
      <w:r w:rsidRPr="00906FC8">
        <w:rPr>
          <w:sz w:val="20"/>
          <w:szCs w:val="20"/>
        </w:rPr>
        <w:t xml:space="preserve">Linn tulvil muusikat. </w:t>
      </w:r>
      <w:r w:rsidR="002C7391" w:rsidRPr="00906FC8">
        <w:rPr>
          <w:sz w:val="20"/>
          <w:szCs w:val="20"/>
        </w:rPr>
        <w:t xml:space="preserve">Tallinna muusikaline identiteet ei ole seotud konkreetse muusikažanri või </w:t>
      </w:r>
      <w:r w:rsidR="00DB25E8" w:rsidRPr="005862DD">
        <w:rPr>
          <w:sz w:val="20"/>
          <w:szCs w:val="20"/>
        </w:rPr>
        <w:t>paigaga</w:t>
      </w:r>
      <w:r w:rsidR="002C7391" w:rsidRPr="005862DD">
        <w:rPr>
          <w:sz w:val="20"/>
          <w:szCs w:val="20"/>
        </w:rPr>
        <w:t xml:space="preserve">. </w:t>
      </w:r>
      <w:r w:rsidR="00763DA4" w:rsidRPr="00D73FA0">
        <w:rPr>
          <w:sz w:val="20"/>
          <w:szCs w:val="20"/>
        </w:rPr>
        <w:t>Tallinnas on muusikal mitu palet.</w:t>
      </w:r>
      <w:r w:rsidR="0052692D" w:rsidRPr="00954002">
        <w:rPr>
          <w:sz w:val="20"/>
          <w:szCs w:val="20"/>
        </w:rPr>
        <w:t xml:space="preserve"> Tallinnas on tavaline, et ajalooline orelimuusika figureerib kõrvuti eksperimentaalse elektroonilise muusikaga ning džäss ooperiga. Linna meeldivalt hoomatav suurus julgustab erinevate valdkondade muusikuid koostööle, mille tulemusel sünnivad ainulaadsed muusikaüritused. Tallinn on linn, mis sütitab loo</w:t>
      </w:r>
      <w:r w:rsidR="008A2C05">
        <w:rPr>
          <w:sz w:val="20"/>
          <w:szCs w:val="20"/>
        </w:rPr>
        <w:t>v</w:t>
      </w:r>
      <w:r w:rsidR="0052692D" w:rsidRPr="00954002">
        <w:rPr>
          <w:sz w:val="20"/>
          <w:szCs w:val="20"/>
        </w:rPr>
        <w:t xml:space="preserve">ust. </w:t>
      </w:r>
    </w:p>
    <w:p w14:paraId="3C85DDB6" w14:textId="565CB788" w:rsidR="0049427A" w:rsidRPr="00954002" w:rsidRDefault="00750FF0" w:rsidP="00450DAF">
      <w:pPr>
        <w:spacing w:after="200"/>
        <w:jc w:val="left"/>
        <w:rPr>
          <w:sz w:val="20"/>
          <w:szCs w:val="20"/>
        </w:rPr>
      </w:pPr>
      <w:r w:rsidRPr="00954002">
        <w:rPr>
          <w:sz w:val="20"/>
          <w:szCs w:val="20"/>
        </w:rPr>
        <w:t xml:space="preserve">Tallinn ulatub linna geograafilistest piiridest kaugemale. Siia on koondunud märkimisväärne hulk Eesti ja Läänemere piirkonna kultuurielu. Samuti on Tallinn maailmale täielikult avatud merelinn. Tallinna kutsuv ja kosmopoliitne muusikaline identiteet kujunes keskajal ja varasel uusajal, mil Tallinn oli tuntud hansalinn. Kultuurilised mõjutused saabusid siia kiiresti ja kõikjalt maailmast. Samas ei olnud Tallinn vaid mõjutuste vastuvõtja, vaid avaldas ka ise piirkonnas olulist kultuurilist mõju. Näiteks loodi </w:t>
      </w:r>
      <w:r w:rsidRPr="00954002">
        <w:rPr>
          <w:sz w:val="20"/>
          <w:szCs w:val="20"/>
        </w:rPr>
        <w:lastRenderedPageBreak/>
        <w:t xml:space="preserve">ja esitati just Tallinnas juba 1680. aastal siinse piirkonna esimene ooper, Johann Valentin </w:t>
      </w:r>
      <w:proofErr w:type="spellStart"/>
      <w:r w:rsidRPr="00954002">
        <w:rPr>
          <w:sz w:val="20"/>
          <w:szCs w:val="20"/>
        </w:rPr>
        <w:t>Mederi</w:t>
      </w:r>
      <w:proofErr w:type="spellEnd"/>
      <w:r w:rsidRPr="00954002">
        <w:rPr>
          <w:sz w:val="20"/>
          <w:szCs w:val="20"/>
        </w:rPr>
        <w:t xml:space="preserve"> „</w:t>
      </w:r>
      <w:proofErr w:type="spellStart"/>
      <w:r w:rsidRPr="00954002">
        <w:rPr>
          <w:sz w:val="20"/>
          <w:szCs w:val="20"/>
        </w:rPr>
        <w:t>Die</w:t>
      </w:r>
      <w:proofErr w:type="spellEnd"/>
      <w:r w:rsidRPr="00954002">
        <w:rPr>
          <w:sz w:val="20"/>
          <w:szCs w:val="20"/>
        </w:rPr>
        <w:t xml:space="preserve"> </w:t>
      </w:r>
      <w:proofErr w:type="spellStart"/>
      <w:r w:rsidRPr="00954002">
        <w:rPr>
          <w:sz w:val="20"/>
          <w:szCs w:val="20"/>
        </w:rPr>
        <w:t>beständige</w:t>
      </w:r>
      <w:proofErr w:type="spellEnd"/>
      <w:r w:rsidRPr="00954002">
        <w:rPr>
          <w:sz w:val="20"/>
          <w:szCs w:val="20"/>
        </w:rPr>
        <w:t xml:space="preserve"> </w:t>
      </w:r>
      <w:proofErr w:type="spellStart"/>
      <w:r w:rsidRPr="00954002">
        <w:rPr>
          <w:sz w:val="20"/>
          <w:szCs w:val="20"/>
        </w:rPr>
        <w:t>Argenia</w:t>
      </w:r>
      <w:proofErr w:type="spellEnd"/>
      <w:r w:rsidRPr="00954002">
        <w:rPr>
          <w:sz w:val="20"/>
          <w:szCs w:val="20"/>
        </w:rPr>
        <w:t xml:space="preserve">“. </w:t>
      </w:r>
    </w:p>
    <w:p w14:paraId="769759E5" w14:textId="1FD4C7CB" w:rsidR="0049427A" w:rsidRPr="00D51585" w:rsidRDefault="00C94561" w:rsidP="00195E66">
      <w:pPr>
        <w:spacing w:after="200"/>
        <w:jc w:val="left"/>
        <w:rPr>
          <w:sz w:val="20"/>
          <w:szCs w:val="20"/>
        </w:rPr>
      </w:pPr>
      <w:r w:rsidRPr="00954002">
        <w:rPr>
          <w:sz w:val="20"/>
          <w:szCs w:val="20"/>
        </w:rPr>
        <w:t xml:space="preserve">Tallinn ei minetanud oma avatust ka kõige keerulisematel aegadel. </w:t>
      </w:r>
      <w:r w:rsidR="00A5329A" w:rsidRPr="00954002">
        <w:rPr>
          <w:sz w:val="20"/>
          <w:szCs w:val="20"/>
        </w:rPr>
        <w:t>Peterburi asutamisega vähenes Tallinna majanduslik ja kultuuriline roll märkimisväärselt, samas kui Nõukogude periood lõikas läbi enamik</w:t>
      </w:r>
      <w:r w:rsidR="00370BAD" w:rsidRPr="00954002">
        <w:rPr>
          <w:sz w:val="20"/>
          <w:szCs w:val="20"/>
        </w:rPr>
        <w:t>u</w:t>
      </w:r>
      <w:r w:rsidR="00A5329A" w:rsidRPr="00954002">
        <w:rPr>
          <w:sz w:val="20"/>
          <w:szCs w:val="20"/>
        </w:rPr>
        <w:t xml:space="preserve"> Tallinna kultuurisidemetest läänega. </w:t>
      </w:r>
      <w:r w:rsidR="00E24107" w:rsidRPr="00954002">
        <w:rPr>
          <w:sz w:val="20"/>
          <w:szCs w:val="20"/>
        </w:rPr>
        <w:t>Ometi</w:t>
      </w:r>
      <w:r w:rsidR="00465363" w:rsidRPr="00954002">
        <w:rPr>
          <w:sz w:val="20"/>
          <w:szCs w:val="20"/>
        </w:rPr>
        <w:t xml:space="preserve"> oli ka raudse eesriide taga Tallinn ainus paik kogu Nõukogude Liidus, kus sai näha Soome telekanaleid. </w:t>
      </w:r>
      <w:r w:rsidR="00E81C9F" w:rsidRPr="00954002">
        <w:rPr>
          <w:sz w:val="20"/>
          <w:szCs w:val="20"/>
        </w:rPr>
        <w:t>Tallinna tunti kui Nõukogude läänt (</w:t>
      </w:r>
      <w:proofErr w:type="spellStart"/>
      <w:r w:rsidR="00596801" w:rsidRPr="00954002">
        <w:rPr>
          <w:sz w:val="20"/>
          <w:szCs w:val="20"/>
        </w:rPr>
        <w:t>Sovetski</w:t>
      </w:r>
      <w:proofErr w:type="spellEnd"/>
      <w:r w:rsidR="00596801" w:rsidRPr="00954002">
        <w:rPr>
          <w:sz w:val="20"/>
          <w:szCs w:val="20"/>
        </w:rPr>
        <w:t xml:space="preserve"> </w:t>
      </w:r>
      <w:proofErr w:type="spellStart"/>
      <w:r w:rsidR="00596801" w:rsidRPr="00954002">
        <w:rPr>
          <w:sz w:val="20"/>
          <w:szCs w:val="20"/>
        </w:rPr>
        <w:t>zapad</w:t>
      </w:r>
      <w:proofErr w:type="spellEnd"/>
      <w:r w:rsidR="00596801" w:rsidRPr="00954002">
        <w:rPr>
          <w:sz w:val="20"/>
          <w:szCs w:val="20"/>
        </w:rPr>
        <w:t>)</w:t>
      </w:r>
      <w:r w:rsidR="00F10E84" w:rsidRPr="00954002">
        <w:rPr>
          <w:sz w:val="20"/>
          <w:szCs w:val="20"/>
        </w:rPr>
        <w:t xml:space="preserve"> ning siia saabus inimesi kõikjalt Nõukogude Liidust, sooviga kogeda läänelikku õhkkonda ja elu, kuivõrd see tolleaegses Nõukogude Liidus võimalik oli. </w:t>
      </w:r>
      <w:r w:rsidR="00F373BA" w:rsidRPr="00954002">
        <w:rPr>
          <w:sz w:val="20"/>
          <w:szCs w:val="20"/>
        </w:rPr>
        <w:t xml:space="preserve">Tallinna mitmekesisus kangastub paljudes muusikaga seotud paikades. Näiteks leiab siit Teatri- ja </w:t>
      </w:r>
      <w:r w:rsidR="00D51585">
        <w:rPr>
          <w:sz w:val="20"/>
          <w:szCs w:val="20"/>
        </w:rPr>
        <w:t>M</w:t>
      </w:r>
      <w:r w:rsidR="00D51585" w:rsidRPr="00D51585">
        <w:rPr>
          <w:sz w:val="20"/>
          <w:szCs w:val="20"/>
        </w:rPr>
        <w:t xml:space="preserve">uusikamuuseumi </w:t>
      </w:r>
      <w:r w:rsidR="005E3E45" w:rsidRPr="00AB7DCB">
        <w:rPr>
          <w:sz w:val="20"/>
          <w:szCs w:val="20"/>
        </w:rPr>
        <w:t>ning</w:t>
      </w:r>
      <w:r w:rsidR="00F373BA" w:rsidRPr="00CB2A8D">
        <w:rPr>
          <w:sz w:val="20"/>
          <w:szCs w:val="20"/>
        </w:rPr>
        <w:t xml:space="preserve"> selle ainulaadse kollektsiooni. Tallinnas on </w:t>
      </w:r>
      <w:r w:rsidR="00F373BA" w:rsidRPr="00906FC8">
        <w:rPr>
          <w:sz w:val="20"/>
          <w:szCs w:val="20"/>
        </w:rPr>
        <w:t>ka hulk erinevaid kontserdipaiku, mh mitmed sümfoonilise muusika kontsertidele sobivad kontserdisaal</w:t>
      </w:r>
      <w:r w:rsidR="00B50C14" w:rsidRPr="005862DD">
        <w:rPr>
          <w:sz w:val="20"/>
          <w:szCs w:val="20"/>
        </w:rPr>
        <w:t>id</w:t>
      </w:r>
      <w:r w:rsidR="00F373BA" w:rsidRPr="005862DD">
        <w:rPr>
          <w:sz w:val="20"/>
          <w:szCs w:val="20"/>
        </w:rPr>
        <w:t xml:space="preserve">. </w:t>
      </w:r>
      <w:r w:rsidR="00195E66" w:rsidRPr="00D73FA0">
        <w:rPr>
          <w:sz w:val="20"/>
          <w:szCs w:val="20"/>
        </w:rPr>
        <w:t>Üks selline on Eesti Muusika- ja Teatriakadeemia hallatav</w:t>
      </w:r>
      <w:r w:rsidR="00367B80" w:rsidRPr="00954002">
        <w:rPr>
          <w:sz w:val="20"/>
          <w:szCs w:val="20"/>
        </w:rPr>
        <w:t>a</w:t>
      </w:r>
      <w:r w:rsidR="00195E66" w:rsidRPr="00954002">
        <w:rPr>
          <w:sz w:val="20"/>
          <w:szCs w:val="20"/>
        </w:rPr>
        <w:t xml:space="preserve"> kontserdi- ja etenduskeskuse kontserdisaal, mis on sisseehitatud tehnoloogia poolest üks maailma </w:t>
      </w:r>
      <w:r w:rsidR="00D51585">
        <w:rPr>
          <w:sz w:val="20"/>
          <w:szCs w:val="20"/>
        </w:rPr>
        <w:t>nüüdis</w:t>
      </w:r>
      <w:r w:rsidR="00D51585" w:rsidRPr="00D51585">
        <w:rPr>
          <w:sz w:val="20"/>
          <w:szCs w:val="20"/>
        </w:rPr>
        <w:t xml:space="preserve">aegsemaid </w:t>
      </w:r>
      <w:r w:rsidR="00195E66" w:rsidRPr="00D51585">
        <w:rPr>
          <w:sz w:val="20"/>
          <w:szCs w:val="20"/>
        </w:rPr>
        <w:t xml:space="preserve">ja originaalsemaid. </w:t>
      </w:r>
    </w:p>
    <w:p w14:paraId="27608AAC" w14:textId="41018220" w:rsidR="0049427A" w:rsidRPr="00D51585" w:rsidRDefault="00EA6501" w:rsidP="006C2F14">
      <w:pPr>
        <w:spacing w:after="200"/>
        <w:jc w:val="left"/>
        <w:rPr>
          <w:sz w:val="20"/>
          <w:szCs w:val="20"/>
        </w:rPr>
      </w:pPr>
      <w:r w:rsidRPr="00906FC8">
        <w:rPr>
          <w:sz w:val="20"/>
          <w:szCs w:val="20"/>
        </w:rPr>
        <w:t xml:space="preserve">Palju leiab ka </w:t>
      </w:r>
      <w:r w:rsidR="00FC32EC" w:rsidRPr="00906FC8">
        <w:rPr>
          <w:sz w:val="20"/>
          <w:szCs w:val="20"/>
        </w:rPr>
        <w:t xml:space="preserve">ainulaadse õhkkonnaga </w:t>
      </w:r>
      <w:r w:rsidRPr="001A2163">
        <w:rPr>
          <w:sz w:val="20"/>
          <w:szCs w:val="20"/>
        </w:rPr>
        <w:t>kammersaale, millest mitmed paiknevad ajaloolises vanalinnas. Kontserdisaalidena kasut</w:t>
      </w:r>
      <w:r w:rsidRPr="005862DD">
        <w:rPr>
          <w:sz w:val="20"/>
          <w:szCs w:val="20"/>
        </w:rPr>
        <w:t>atakse ka mitmeid linna ajaloolisi kirikuid, mille seas on Läänemere piirkonna hilisgooti stiili suurepäraseid näiteid. Ka leiavad kontserdisaalidena kasutust ajaloolised lossid ja mõisad, millest mõned paiknevad linna sees ning teised selle vahetus lähedu</w:t>
      </w:r>
      <w:r w:rsidRPr="00D73FA0">
        <w:rPr>
          <w:sz w:val="20"/>
          <w:szCs w:val="20"/>
        </w:rPr>
        <w:t xml:space="preserve">ses. </w:t>
      </w:r>
      <w:r w:rsidR="00AD57EB" w:rsidRPr="00954002">
        <w:rPr>
          <w:sz w:val="20"/>
          <w:szCs w:val="20"/>
        </w:rPr>
        <w:t>Tulevikku vaadates plaanib Tallinn laiendada Estonia teatrit</w:t>
      </w:r>
      <w:r w:rsidR="006C2F14" w:rsidRPr="00954002">
        <w:rPr>
          <w:sz w:val="20"/>
          <w:szCs w:val="20"/>
        </w:rPr>
        <w:t xml:space="preserve"> ning </w:t>
      </w:r>
      <w:r w:rsidR="00D51585">
        <w:rPr>
          <w:sz w:val="20"/>
          <w:szCs w:val="20"/>
        </w:rPr>
        <w:t>nüüdis</w:t>
      </w:r>
      <w:r w:rsidR="00D51585" w:rsidRPr="00D51585">
        <w:rPr>
          <w:sz w:val="20"/>
          <w:szCs w:val="20"/>
        </w:rPr>
        <w:t xml:space="preserve">ajastada </w:t>
      </w:r>
      <w:r w:rsidR="006C2F14" w:rsidRPr="00D51585">
        <w:rPr>
          <w:sz w:val="20"/>
          <w:szCs w:val="20"/>
        </w:rPr>
        <w:t xml:space="preserve">kõik hoone tehnilised lahendused. Rajamise hetkel oli hoone üks Eesti rahvusliku eneseteadvuse olulisimaid sümboleid. </w:t>
      </w:r>
    </w:p>
    <w:p w14:paraId="3DB4B24A" w14:textId="217F5BA5" w:rsidR="0049427A" w:rsidRPr="00954002" w:rsidRDefault="00A05FB9" w:rsidP="009D6E5D">
      <w:pPr>
        <w:spacing w:after="200"/>
        <w:jc w:val="left"/>
        <w:rPr>
          <w:sz w:val="20"/>
          <w:szCs w:val="20"/>
        </w:rPr>
      </w:pPr>
      <w:r w:rsidRPr="00906FC8">
        <w:rPr>
          <w:sz w:val="20"/>
          <w:szCs w:val="20"/>
        </w:rPr>
        <w:t>Lisaks on viimastel kümnenditel kohandatud kultuuri- ja muusikakeskusteks mitmed ajaloolised tööstushooned ja -kompleksid, mh Tallinna vana elektrijaam (praegune Kultuurikatel)</w:t>
      </w:r>
      <w:r w:rsidR="00B20C4D" w:rsidRPr="005862DD">
        <w:rPr>
          <w:sz w:val="20"/>
          <w:szCs w:val="20"/>
        </w:rPr>
        <w:t xml:space="preserve">, mis rajati 1913. aastal ning kus toimusid </w:t>
      </w:r>
      <w:r w:rsidR="007158EF" w:rsidRPr="00D73FA0">
        <w:rPr>
          <w:sz w:val="20"/>
          <w:szCs w:val="20"/>
        </w:rPr>
        <w:t xml:space="preserve">1977. aastal </w:t>
      </w:r>
      <w:r w:rsidR="00B20C4D" w:rsidRPr="00954002">
        <w:rPr>
          <w:sz w:val="20"/>
          <w:szCs w:val="20"/>
        </w:rPr>
        <w:t xml:space="preserve">filmilavastaja Andrei </w:t>
      </w:r>
      <w:proofErr w:type="spellStart"/>
      <w:r w:rsidR="00B20C4D" w:rsidRPr="00954002">
        <w:rPr>
          <w:sz w:val="20"/>
          <w:szCs w:val="20"/>
        </w:rPr>
        <w:t>Tarkovski</w:t>
      </w:r>
      <w:proofErr w:type="spellEnd"/>
      <w:r w:rsidR="00B20C4D" w:rsidRPr="00954002">
        <w:rPr>
          <w:sz w:val="20"/>
          <w:szCs w:val="20"/>
        </w:rPr>
        <w:t xml:space="preserve"> kultusfilmi „Stalker“ võtted. </w:t>
      </w:r>
      <w:r w:rsidR="00AC7C28" w:rsidRPr="00954002">
        <w:rPr>
          <w:sz w:val="20"/>
          <w:szCs w:val="20"/>
        </w:rPr>
        <w:t>Mis puutub aga tööstushoonetesse, ei saa mainimata jätta 1870. aastal rajatud Eesti Raudtee tehase ala, kus Nõukogude perioodi</w:t>
      </w:r>
      <w:r w:rsidR="007158EF" w:rsidRPr="00954002">
        <w:rPr>
          <w:sz w:val="20"/>
          <w:szCs w:val="20"/>
        </w:rPr>
        <w:t>l</w:t>
      </w:r>
      <w:r w:rsidR="00AC7C28" w:rsidRPr="00954002">
        <w:rPr>
          <w:sz w:val="20"/>
          <w:szCs w:val="20"/>
        </w:rPr>
        <w:t xml:space="preserve"> tegutses elektrotehnikatehas, mis muu seas osales ka esimese </w:t>
      </w:r>
      <w:proofErr w:type="spellStart"/>
      <w:r w:rsidR="00AC7C28" w:rsidRPr="00954002">
        <w:rPr>
          <w:sz w:val="20"/>
          <w:szCs w:val="20"/>
        </w:rPr>
        <w:t>planeetidevahelise</w:t>
      </w:r>
      <w:proofErr w:type="spellEnd"/>
      <w:r w:rsidR="00AC7C28" w:rsidRPr="00954002">
        <w:rPr>
          <w:sz w:val="20"/>
          <w:szCs w:val="20"/>
        </w:rPr>
        <w:t xml:space="preserve"> automaatjaama kuukulguri loomisel ning on nüüdseks muutunud mitmete loominguliste kollektiivide ainulaadseks loo</w:t>
      </w:r>
      <w:r w:rsidR="008A2C05">
        <w:rPr>
          <w:sz w:val="20"/>
          <w:szCs w:val="20"/>
        </w:rPr>
        <w:t>vuse</w:t>
      </w:r>
      <w:r w:rsidR="00AC7C28" w:rsidRPr="00954002">
        <w:rPr>
          <w:sz w:val="20"/>
          <w:szCs w:val="20"/>
        </w:rPr>
        <w:t xml:space="preserve"> linnakuks ja idee</w:t>
      </w:r>
      <w:r w:rsidR="00B34C23" w:rsidRPr="00954002">
        <w:rPr>
          <w:sz w:val="20"/>
          <w:szCs w:val="20"/>
        </w:rPr>
        <w:t xml:space="preserve">de inkubaatoriks (tuntud Telliskivi loomelinnakuna). </w:t>
      </w:r>
      <w:r w:rsidR="009D6E5D" w:rsidRPr="00954002">
        <w:rPr>
          <w:sz w:val="20"/>
          <w:szCs w:val="20"/>
        </w:rPr>
        <w:t xml:space="preserve">Näiteid ajaloolise tööstusarhitektuuri kultuurikeskusteks muutmisest leiab veelgi. Üks neist on Noblessneri valukoda, kus Arvo Pärt ja Robert Wilson kandsid 2015. aastal ette võimsa „Aadama passiooni“, mida esitati hiljem ka Berliini kontserdimajas. </w:t>
      </w:r>
    </w:p>
    <w:p w14:paraId="316B6AB7" w14:textId="0B43C766" w:rsidR="00BE308C" w:rsidRPr="00954002" w:rsidRDefault="007724EE" w:rsidP="00BE308C">
      <w:pPr>
        <w:spacing w:after="200"/>
        <w:jc w:val="left"/>
        <w:rPr>
          <w:sz w:val="20"/>
          <w:szCs w:val="20"/>
        </w:rPr>
      </w:pPr>
      <w:r w:rsidRPr="00954002">
        <w:rPr>
          <w:sz w:val="20"/>
          <w:szCs w:val="20"/>
        </w:rPr>
        <w:t xml:space="preserve">Loomulikult lisavad Tallinna muusikaelule värvi ka arvukad klubid, millest mitmed on </w:t>
      </w:r>
      <w:r w:rsidR="00D51585">
        <w:rPr>
          <w:sz w:val="20"/>
          <w:szCs w:val="20"/>
        </w:rPr>
        <w:t>otsustanud</w:t>
      </w:r>
      <w:r w:rsidR="00D51585" w:rsidRPr="00D51585">
        <w:rPr>
          <w:sz w:val="20"/>
          <w:szCs w:val="20"/>
        </w:rPr>
        <w:t xml:space="preserve"> </w:t>
      </w:r>
      <w:r w:rsidRPr="00D51585">
        <w:rPr>
          <w:sz w:val="20"/>
          <w:szCs w:val="20"/>
        </w:rPr>
        <w:t xml:space="preserve">avardada oma publiku </w:t>
      </w:r>
      <w:r w:rsidR="00AC1438" w:rsidRPr="00D51585">
        <w:rPr>
          <w:sz w:val="20"/>
          <w:szCs w:val="20"/>
        </w:rPr>
        <w:t xml:space="preserve">kokkupuudet erinevate </w:t>
      </w:r>
      <w:r w:rsidRPr="00AB7DCB">
        <w:rPr>
          <w:sz w:val="20"/>
          <w:szCs w:val="20"/>
        </w:rPr>
        <w:t>muusika</w:t>
      </w:r>
      <w:r w:rsidR="00AC1438" w:rsidRPr="00CB2A8D">
        <w:rPr>
          <w:sz w:val="20"/>
          <w:szCs w:val="20"/>
        </w:rPr>
        <w:t>žanritega</w:t>
      </w:r>
      <w:r w:rsidRPr="00CB2A8D">
        <w:rPr>
          <w:sz w:val="20"/>
          <w:szCs w:val="20"/>
        </w:rPr>
        <w:t>.</w:t>
      </w:r>
      <w:r w:rsidR="00BE308C" w:rsidRPr="00906FC8">
        <w:rPr>
          <w:sz w:val="20"/>
          <w:szCs w:val="20"/>
        </w:rPr>
        <w:t xml:space="preserve"> Ka Eesti Rahvusringhääling kasutab oma stuudioid avalike kontserdipaikadena. Suvel kolib muusika linnakeskusest välja, ka sellistesse eksootilistesse paikadesse</w:t>
      </w:r>
      <w:r w:rsidR="00BE308C" w:rsidRPr="00954002">
        <w:rPr>
          <w:sz w:val="20"/>
          <w:szCs w:val="20"/>
        </w:rPr>
        <w:t xml:space="preserve"> nagu ajaloolise Pirita kloostri varemed, ent ka Tallinna ligidal paiknevale pisikesele Naissaarele.</w:t>
      </w:r>
    </w:p>
    <w:p w14:paraId="2848E271" w14:textId="25BD2916" w:rsidR="0049427A" w:rsidRPr="00D51585" w:rsidRDefault="002744AC" w:rsidP="002744AC">
      <w:pPr>
        <w:spacing w:after="200"/>
        <w:jc w:val="left"/>
        <w:rPr>
          <w:sz w:val="20"/>
          <w:szCs w:val="20"/>
        </w:rPr>
      </w:pPr>
      <w:r w:rsidRPr="00954002">
        <w:rPr>
          <w:sz w:val="20"/>
          <w:szCs w:val="20"/>
        </w:rPr>
        <w:t>Arvukate muusikasündmuste linn. Tallinn on linn, mis kasutab muusikat, et inimesi liita. Popmuusikast ja protestiliikumistest arenes välja laulev revolutsioon – aastail 1988–</w:t>
      </w:r>
      <w:r w:rsidR="00D51585">
        <w:rPr>
          <w:sz w:val="20"/>
          <w:szCs w:val="20"/>
        </w:rPr>
        <w:t>19</w:t>
      </w:r>
      <w:r w:rsidRPr="00D51585">
        <w:rPr>
          <w:sz w:val="20"/>
          <w:szCs w:val="20"/>
        </w:rPr>
        <w:t>91 leidis Tallinnas aset massimeeleavalduste seeria (</w:t>
      </w:r>
      <w:r w:rsidR="00D51585">
        <w:rPr>
          <w:sz w:val="20"/>
          <w:szCs w:val="20"/>
        </w:rPr>
        <w:t>mis hõlmas</w:t>
      </w:r>
      <w:r w:rsidR="00D51585" w:rsidRPr="00D51585">
        <w:rPr>
          <w:sz w:val="20"/>
          <w:szCs w:val="20"/>
        </w:rPr>
        <w:t xml:space="preserve"> </w:t>
      </w:r>
      <w:r w:rsidRPr="00D51585">
        <w:rPr>
          <w:sz w:val="20"/>
          <w:szCs w:val="20"/>
        </w:rPr>
        <w:t xml:space="preserve">nii üldlaulupidu kui mitmeid </w:t>
      </w:r>
      <w:proofErr w:type="spellStart"/>
      <w:r w:rsidRPr="00D51585">
        <w:rPr>
          <w:sz w:val="20"/>
          <w:szCs w:val="20"/>
        </w:rPr>
        <w:t>öölaulup</w:t>
      </w:r>
      <w:r w:rsidR="007158EF" w:rsidRPr="00D51585">
        <w:rPr>
          <w:sz w:val="20"/>
          <w:szCs w:val="20"/>
        </w:rPr>
        <w:t>idusid</w:t>
      </w:r>
      <w:proofErr w:type="spellEnd"/>
      <w:r w:rsidRPr="00D51585">
        <w:rPr>
          <w:sz w:val="20"/>
          <w:szCs w:val="20"/>
        </w:rPr>
        <w:t xml:space="preserve">), mille käigus lauldi üheskoos patriootlikke laule. Laulev revolutsioon võimaldas rahval oma vaateid rahumeelselt väljendada ning aitas seadustada poliitilisi otsuseid, mis viisid viimaks </w:t>
      </w:r>
      <w:r w:rsidRPr="00954002">
        <w:rPr>
          <w:sz w:val="20"/>
          <w:szCs w:val="20"/>
        </w:rPr>
        <w:t>Eesti iseseisvuse</w:t>
      </w:r>
      <w:r w:rsidR="00D51585" w:rsidRPr="00D51585">
        <w:rPr>
          <w:sz w:val="20"/>
          <w:szCs w:val="20"/>
        </w:rPr>
        <w:t xml:space="preserve"> vägivalla ja ohvriteta</w:t>
      </w:r>
      <w:r w:rsidRPr="00D51585">
        <w:rPr>
          <w:sz w:val="20"/>
          <w:szCs w:val="20"/>
        </w:rPr>
        <w:t xml:space="preserve"> taastamiseni. Seetõttu öeldaksegi, et Eesti laulis end vabaks. </w:t>
      </w:r>
    </w:p>
    <w:p w14:paraId="0F23D3D5" w14:textId="322203C8" w:rsidR="0049427A" w:rsidRPr="00954002" w:rsidRDefault="008A24FB" w:rsidP="008A24FB">
      <w:pPr>
        <w:spacing w:after="200"/>
        <w:jc w:val="left"/>
        <w:rPr>
          <w:sz w:val="20"/>
          <w:szCs w:val="20"/>
        </w:rPr>
      </w:pPr>
      <w:r w:rsidRPr="00906FC8">
        <w:rPr>
          <w:sz w:val="20"/>
          <w:szCs w:val="20"/>
        </w:rPr>
        <w:t>Tallinnas leiavad aset ka kõiki eestlasi ühendavad laulupeod. Laulupidude traditsioon sai alguse enam kui 150 aastat tagasi osana</w:t>
      </w:r>
      <w:r w:rsidR="00525A29" w:rsidRPr="00813EF1">
        <w:rPr>
          <w:sz w:val="20"/>
          <w:szCs w:val="20"/>
        </w:rPr>
        <w:t xml:space="preserve"> Euroopas laiemalt levinud</w:t>
      </w:r>
      <w:r w:rsidRPr="007110E5">
        <w:rPr>
          <w:sz w:val="20"/>
          <w:szCs w:val="20"/>
        </w:rPr>
        <w:t xml:space="preserve"> rahvusl</w:t>
      </w:r>
      <w:r w:rsidRPr="0072452B">
        <w:rPr>
          <w:sz w:val="20"/>
          <w:szCs w:val="20"/>
        </w:rPr>
        <w:t>ikust ärkamisest. Laulupidu on Eesti suurim muusikafestival, millest võtavad osa kümned tuhanded lauljad ja veel enam pealtvaatajaid</w:t>
      </w:r>
      <w:r w:rsidRPr="00954002">
        <w:rPr>
          <w:sz w:val="20"/>
          <w:szCs w:val="20"/>
        </w:rPr>
        <w:t xml:space="preserve"> ühes kooride ja orkestritega Eestist ning sageli ka mujalt maailmast. Laulupeod toimuvad kahe aasta tagant (vahelduvad üldlaulupidu ning noorte laulupidu), mil Tallinna läbib võimas muusikajõgi – kooride rongkäik kesklinnast </w:t>
      </w:r>
      <w:r w:rsidR="00F2578F" w:rsidRPr="00954002">
        <w:rPr>
          <w:sz w:val="20"/>
          <w:szCs w:val="20"/>
        </w:rPr>
        <w:t>ürituse toimumispaika</w:t>
      </w:r>
      <w:r w:rsidRPr="00954002">
        <w:rPr>
          <w:sz w:val="20"/>
          <w:szCs w:val="20"/>
        </w:rPr>
        <w:t xml:space="preserve">. </w:t>
      </w:r>
    </w:p>
    <w:p w14:paraId="6C82507E" w14:textId="3FF2FB2E" w:rsidR="0049427A" w:rsidRPr="00C54F29" w:rsidRDefault="00C71356" w:rsidP="0006382C">
      <w:pPr>
        <w:spacing w:after="200"/>
        <w:jc w:val="left"/>
        <w:rPr>
          <w:sz w:val="20"/>
          <w:szCs w:val="20"/>
        </w:rPr>
      </w:pPr>
      <w:r w:rsidRPr="00954002">
        <w:rPr>
          <w:sz w:val="20"/>
          <w:szCs w:val="20"/>
        </w:rPr>
        <w:lastRenderedPageBreak/>
        <w:t xml:space="preserve">Tallinnas on toimunud ka teisi suurejoonelisi muusikaüritusi. </w:t>
      </w:r>
      <w:r w:rsidR="00AC394C" w:rsidRPr="00954002">
        <w:rPr>
          <w:sz w:val="20"/>
          <w:szCs w:val="20"/>
        </w:rPr>
        <w:t xml:space="preserve">1980. aastate lõpul, kui Nõukogude periood hakkas lõpule jõudma ning maailm avanema, oli märkimisväärne Tallinnas toimunud festival Rock Summer, mis tõi siia tuntud artiste, nagu </w:t>
      </w:r>
      <w:proofErr w:type="spellStart"/>
      <w:r w:rsidR="00AC394C" w:rsidRPr="00954002">
        <w:rPr>
          <w:sz w:val="20"/>
          <w:szCs w:val="20"/>
        </w:rPr>
        <w:t>Blur</w:t>
      </w:r>
      <w:proofErr w:type="spellEnd"/>
      <w:r w:rsidR="00AC394C" w:rsidRPr="00954002">
        <w:rPr>
          <w:sz w:val="20"/>
          <w:szCs w:val="20"/>
        </w:rPr>
        <w:t xml:space="preserve">, </w:t>
      </w:r>
      <w:proofErr w:type="spellStart"/>
      <w:r w:rsidR="00AC394C" w:rsidRPr="00954002">
        <w:rPr>
          <w:sz w:val="20"/>
          <w:szCs w:val="20"/>
        </w:rPr>
        <w:t>Iggy</w:t>
      </w:r>
      <w:proofErr w:type="spellEnd"/>
      <w:r w:rsidR="00AC394C" w:rsidRPr="00954002">
        <w:rPr>
          <w:sz w:val="20"/>
          <w:szCs w:val="20"/>
        </w:rPr>
        <w:t xml:space="preserve"> </w:t>
      </w:r>
      <w:proofErr w:type="spellStart"/>
      <w:r w:rsidR="00AC394C" w:rsidRPr="00954002">
        <w:rPr>
          <w:sz w:val="20"/>
          <w:szCs w:val="20"/>
        </w:rPr>
        <w:t>Pop</w:t>
      </w:r>
      <w:proofErr w:type="spellEnd"/>
      <w:r w:rsidR="00AC394C" w:rsidRPr="00954002">
        <w:rPr>
          <w:sz w:val="20"/>
          <w:szCs w:val="20"/>
        </w:rPr>
        <w:t xml:space="preserve">, Bob </w:t>
      </w:r>
      <w:proofErr w:type="spellStart"/>
      <w:r w:rsidR="00AC394C" w:rsidRPr="00954002">
        <w:rPr>
          <w:sz w:val="20"/>
          <w:szCs w:val="20"/>
        </w:rPr>
        <w:t>Geldof</w:t>
      </w:r>
      <w:proofErr w:type="spellEnd"/>
      <w:r w:rsidR="00AC394C" w:rsidRPr="00954002">
        <w:rPr>
          <w:sz w:val="20"/>
          <w:szCs w:val="20"/>
        </w:rPr>
        <w:t xml:space="preserve">, </w:t>
      </w:r>
      <w:proofErr w:type="spellStart"/>
      <w:r w:rsidR="00AC394C" w:rsidRPr="00954002">
        <w:rPr>
          <w:sz w:val="20"/>
          <w:szCs w:val="20"/>
        </w:rPr>
        <w:t>Jethro</w:t>
      </w:r>
      <w:proofErr w:type="spellEnd"/>
      <w:r w:rsidR="00AC394C" w:rsidRPr="00954002">
        <w:rPr>
          <w:sz w:val="20"/>
          <w:szCs w:val="20"/>
        </w:rPr>
        <w:t xml:space="preserve"> Tull, </w:t>
      </w:r>
      <w:proofErr w:type="spellStart"/>
      <w:r w:rsidR="00AC394C" w:rsidRPr="00954002">
        <w:rPr>
          <w:sz w:val="20"/>
          <w:szCs w:val="20"/>
        </w:rPr>
        <w:t>Faith</w:t>
      </w:r>
      <w:proofErr w:type="spellEnd"/>
      <w:r w:rsidR="00AC394C" w:rsidRPr="00954002">
        <w:rPr>
          <w:sz w:val="20"/>
          <w:szCs w:val="20"/>
        </w:rPr>
        <w:t xml:space="preserve"> No </w:t>
      </w:r>
      <w:proofErr w:type="spellStart"/>
      <w:r w:rsidR="00AC394C" w:rsidRPr="00954002">
        <w:rPr>
          <w:sz w:val="20"/>
          <w:szCs w:val="20"/>
        </w:rPr>
        <w:t>More</w:t>
      </w:r>
      <w:proofErr w:type="spellEnd"/>
      <w:r w:rsidR="00AC394C" w:rsidRPr="00954002">
        <w:rPr>
          <w:sz w:val="20"/>
          <w:szCs w:val="20"/>
        </w:rPr>
        <w:t xml:space="preserve">, Mercury </w:t>
      </w:r>
      <w:proofErr w:type="spellStart"/>
      <w:r w:rsidR="00AC394C" w:rsidRPr="00954002">
        <w:rPr>
          <w:sz w:val="20"/>
          <w:szCs w:val="20"/>
        </w:rPr>
        <w:t>Rev</w:t>
      </w:r>
      <w:proofErr w:type="spellEnd"/>
      <w:r w:rsidR="00AC394C" w:rsidRPr="00954002">
        <w:rPr>
          <w:sz w:val="20"/>
          <w:szCs w:val="20"/>
        </w:rPr>
        <w:t xml:space="preserve">, </w:t>
      </w:r>
      <w:proofErr w:type="spellStart"/>
      <w:r w:rsidR="00AC394C" w:rsidRPr="00954002">
        <w:rPr>
          <w:sz w:val="20"/>
          <w:szCs w:val="20"/>
        </w:rPr>
        <w:t>Public</w:t>
      </w:r>
      <w:proofErr w:type="spellEnd"/>
      <w:r w:rsidR="00AC394C" w:rsidRPr="00954002">
        <w:rPr>
          <w:sz w:val="20"/>
          <w:szCs w:val="20"/>
        </w:rPr>
        <w:t xml:space="preserve"> Image Ltd, The </w:t>
      </w:r>
      <w:proofErr w:type="spellStart"/>
      <w:r w:rsidR="00AC394C" w:rsidRPr="00954002">
        <w:rPr>
          <w:sz w:val="20"/>
          <w:szCs w:val="20"/>
        </w:rPr>
        <w:t>Jesus</w:t>
      </w:r>
      <w:proofErr w:type="spellEnd"/>
      <w:r w:rsidR="00AC394C" w:rsidRPr="00954002">
        <w:rPr>
          <w:sz w:val="20"/>
          <w:szCs w:val="20"/>
        </w:rPr>
        <w:t xml:space="preserve"> and Mary </w:t>
      </w:r>
      <w:proofErr w:type="spellStart"/>
      <w:r w:rsidR="00AC394C" w:rsidRPr="00954002">
        <w:rPr>
          <w:sz w:val="20"/>
          <w:szCs w:val="20"/>
        </w:rPr>
        <w:t>Chain</w:t>
      </w:r>
      <w:proofErr w:type="spellEnd"/>
      <w:r w:rsidR="00AC394C" w:rsidRPr="00954002">
        <w:rPr>
          <w:sz w:val="20"/>
          <w:szCs w:val="20"/>
        </w:rPr>
        <w:t xml:space="preserve"> jpm. </w:t>
      </w:r>
      <w:r w:rsidR="007C1BE5" w:rsidRPr="00954002">
        <w:rPr>
          <w:sz w:val="20"/>
          <w:szCs w:val="20"/>
        </w:rPr>
        <w:t xml:space="preserve">1990. aastaist on </w:t>
      </w:r>
      <w:r w:rsidR="007C1BE5" w:rsidRPr="00D51585">
        <w:rPr>
          <w:sz w:val="20"/>
          <w:szCs w:val="20"/>
        </w:rPr>
        <w:t xml:space="preserve">Tallinnas </w:t>
      </w:r>
      <w:r w:rsidR="00D51585" w:rsidRPr="00D51585">
        <w:rPr>
          <w:sz w:val="20"/>
          <w:szCs w:val="20"/>
        </w:rPr>
        <w:t xml:space="preserve">toimunud </w:t>
      </w:r>
      <w:r w:rsidR="007C1BE5" w:rsidRPr="00D51585">
        <w:rPr>
          <w:sz w:val="20"/>
          <w:szCs w:val="20"/>
        </w:rPr>
        <w:t xml:space="preserve">enneolematute mõõtmetega </w:t>
      </w:r>
      <w:proofErr w:type="spellStart"/>
      <w:r w:rsidR="007C1BE5" w:rsidRPr="00D51585">
        <w:rPr>
          <w:sz w:val="20"/>
          <w:szCs w:val="20"/>
        </w:rPr>
        <w:t>lava</w:t>
      </w:r>
      <w:r w:rsidR="00D51585">
        <w:rPr>
          <w:sz w:val="20"/>
          <w:szCs w:val="20"/>
        </w:rPr>
        <w:t>sõusid</w:t>
      </w:r>
      <w:proofErr w:type="spellEnd"/>
      <w:r w:rsidR="007C1BE5" w:rsidRPr="00D51585">
        <w:rPr>
          <w:sz w:val="20"/>
          <w:szCs w:val="20"/>
        </w:rPr>
        <w:t>. Suurele publikule on Tallin</w:t>
      </w:r>
      <w:r w:rsidR="00E36090" w:rsidRPr="00D51585">
        <w:rPr>
          <w:sz w:val="20"/>
          <w:szCs w:val="20"/>
        </w:rPr>
        <w:t>n</w:t>
      </w:r>
      <w:r w:rsidR="007C1BE5" w:rsidRPr="00D51585">
        <w:rPr>
          <w:sz w:val="20"/>
          <w:szCs w:val="20"/>
        </w:rPr>
        <w:t xml:space="preserve">as esinenud </w:t>
      </w:r>
      <w:r w:rsidR="00C54F29" w:rsidRPr="00D51585">
        <w:rPr>
          <w:sz w:val="20"/>
          <w:szCs w:val="20"/>
        </w:rPr>
        <w:t>m</w:t>
      </w:r>
      <w:r w:rsidR="00C54F29">
        <w:rPr>
          <w:sz w:val="20"/>
          <w:szCs w:val="20"/>
        </w:rPr>
        <w:t>uuhulgas</w:t>
      </w:r>
      <w:r w:rsidR="00C54F29" w:rsidRPr="00D51585">
        <w:rPr>
          <w:sz w:val="20"/>
          <w:szCs w:val="20"/>
        </w:rPr>
        <w:t xml:space="preserve"> </w:t>
      </w:r>
      <w:r w:rsidR="007C1BE5" w:rsidRPr="00D51585">
        <w:rPr>
          <w:sz w:val="20"/>
          <w:szCs w:val="20"/>
        </w:rPr>
        <w:t xml:space="preserve">Michael Jackson, </w:t>
      </w:r>
      <w:proofErr w:type="spellStart"/>
      <w:r w:rsidR="007C1BE5" w:rsidRPr="00D51585">
        <w:rPr>
          <w:sz w:val="20"/>
          <w:szCs w:val="20"/>
        </w:rPr>
        <w:t>Metallica</w:t>
      </w:r>
      <w:proofErr w:type="spellEnd"/>
      <w:r w:rsidR="007C1BE5" w:rsidRPr="00D51585">
        <w:rPr>
          <w:sz w:val="20"/>
          <w:szCs w:val="20"/>
        </w:rPr>
        <w:t xml:space="preserve">, </w:t>
      </w:r>
      <w:proofErr w:type="spellStart"/>
      <w:r w:rsidR="007C1BE5" w:rsidRPr="00D51585">
        <w:rPr>
          <w:sz w:val="20"/>
          <w:szCs w:val="20"/>
        </w:rPr>
        <w:t>Lady</w:t>
      </w:r>
      <w:proofErr w:type="spellEnd"/>
      <w:r w:rsidR="007C1BE5" w:rsidRPr="00D51585">
        <w:rPr>
          <w:sz w:val="20"/>
          <w:szCs w:val="20"/>
        </w:rPr>
        <w:t xml:space="preserve"> </w:t>
      </w:r>
      <w:proofErr w:type="spellStart"/>
      <w:r w:rsidR="007C1BE5" w:rsidRPr="00D51585">
        <w:rPr>
          <w:sz w:val="20"/>
          <w:szCs w:val="20"/>
        </w:rPr>
        <w:t>Gaga</w:t>
      </w:r>
      <w:proofErr w:type="spellEnd"/>
      <w:r w:rsidR="007C1BE5" w:rsidRPr="00D51585">
        <w:rPr>
          <w:sz w:val="20"/>
          <w:szCs w:val="20"/>
        </w:rPr>
        <w:t xml:space="preserve">, Madonna, Tina Turner ja </w:t>
      </w:r>
      <w:proofErr w:type="spellStart"/>
      <w:r w:rsidR="007C1BE5" w:rsidRPr="00D51585">
        <w:rPr>
          <w:sz w:val="20"/>
          <w:szCs w:val="20"/>
        </w:rPr>
        <w:t>Guns’n’Roses</w:t>
      </w:r>
      <w:proofErr w:type="spellEnd"/>
      <w:r w:rsidR="007C1BE5" w:rsidRPr="00D51585">
        <w:rPr>
          <w:sz w:val="20"/>
          <w:szCs w:val="20"/>
        </w:rPr>
        <w:t xml:space="preserve">. </w:t>
      </w:r>
    </w:p>
    <w:p w14:paraId="5E56E1DD" w14:textId="3446D934" w:rsidR="0049427A" w:rsidRPr="005862DD" w:rsidRDefault="007177A6" w:rsidP="00E36090">
      <w:pPr>
        <w:spacing w:after="200"/>
        <w:jc w:val="left"/>
        <w:rPr>
          <w:sz w:val="20"/>
          <w:szCs w:val="20"/>
        </w:rPr>
      </w:pPr>
      <w:r w:rsidRPr="00906FC8">
        <w:rPr>
          <w:sz w:val="20"/>
          <w:szCs w:val="20"/>
        </w:rPr>
        <w:t xml:space="preserve">Iga aasta </w:t>
      </w:r>
      <w:r w:rsidR="00E36090" w:rsidRPr="00906FC8">
        <w:rPr>
          <w:sz w:val="20"/>
          <w:szCs w:val="20"/>
        </w:rPr>
        <w:t>1.</w:t>
      </w:r>
      <w:r w:rsidR="00E36090" w:rsidRPr="001A2163">
        <w:rPr>
          <w:sz w:val="20"/>
          <w:szCs w:val="20"/>
        </w:rPr>
        <w:t xml:space="preserve"> </w:t>
      </w:r>
      <w:r w:rsidR="00E36090" w:rsidRPr="00813EF1">
        <w:rPr>
          <w:sz w:val="20"/>
          <w:szCs w:val="20"/>
        </w:rPr>
        <w:t>okt</w:t>
      </w:r>
      <w:r w:rsidR="00E36090" w:rsidRPr="007110E5">
        <w:rPr>
          <w:sz w:val="20"/>
          <w:szCs w:val="20"/>
        </w:rPr>
        <w:t>oob</w:t>
      </w:r>
      <w:r w:rsidR="00E36090" w:rsidRPr="0072452B">
        <w:rPr>
          <w:sz w:val="20"/>
          <w:szCs w:val="20"/>
        </w:rPr>
        <w:t>ril tähistata</w:t>
      </w:r>
      <w:r w:rsidRPr="0072452B">
        <w:rPr>
          <w:sz w:val="20"/>
          <w:szCs w:val="20"/>
        </w:rPr>
        <w:t>kse</w:t>
      </w:r>
      <w:r w:rsidR="00E36090" w:rsidRPr="00F30CFF">
        <w:rPr>
          <w:sz w:val="20"/>
          <w:szCs w:val="20"/>
        </w:rPr>
        <w:t xml:space="preserve"> rahvusvahel</w:t>
      </w:r>
      <w:r w:rsidR="005C539E" w:rsidRPr="00F30CFF">
        <w:rPr>
          <w:sz w:val="20"/>
          <w:szCs w:val="20"/>
        </w:rPr>
        <w:t>ist</w:t>
      </w:r>
      <w:r w:rsidR="00E36090" w:rsidRPr="00F21F5B">
        <w:rPr>
          <w:sz w:val="20"/>
          <w:szCs w:val="20"/>
        </w:rPr>
        <w:t xml:space="preserve"> muusikapäeva sadade kontsertidega üle kogu linna ning päev on oluline nii Tallinna kui terve Eesti kultuurielus. Samuti leiab see laialdast kajastust kultuurimeedias ning olulisimaid üritusi kannab üle ka Eesti Rahvusringhää</w:t>
      </w:r>
      <w:r w:rsidR="00E36090" w:rsidRPr="005862DD">
        <w:rPr>
          <w:sz w:val="20"/>
          <w:szCs w:val="20"/>
        </w:rPr>
        <w:t xml:space="preserve">ling. </w:t>
      </w:r>
    </w:p>
    <w:p w14:paraId="4623D14C" w14:textId="37CB7DA9" w:rsidR="0049427A" w:rsidRPr="00C54F29" w:rsidRDefault="00580496" w:rsidP="00EF4252">
      <w:pPr>
        <w:spacing w:after="200"/>
        <w:jc w:val="left"/>
        <w:rPr>
          <w:sz w:val="20"/>
          <w:szCs w:val="20"/>
        </w:rPr>
      </w:pPr>
      <w:r w:rsidRPr="00D73FA0">
        <w:rPr>
          <w:sz w:val="20"/>
          <w:szCs w:val="20"/>
        </w:rPr>
        <w:t xml:space="preserve">Tallinn on pikemat aega olnud atraktiivne linn džässmuusikutele, ning seda juba Nõukogude ajal, mil džässmuusika viljelemine omas teatavat mässumeelsuse konnotatsiooni. </w:t>
      </w:r>
      <w:r w:rsidR="00E840C2" w:rsidRPr="00954002">
        <w:rPr>
          <w:sz w:val="20"/>
          <w:szCs w:val="20"/>
        </w:rPr>
        <w:t xml:space="preserve">Tallinna džässifestival sai 1967. aastal lõpu USA džässikollektiivi Charles Lloyd </w:t>
      </w:r>
      <w:proofErr w:type="spellStart"/>
      <w:r w:rsidR="00E840C2" w:rsidRPr="00954002">
        <w:rPr>
          <w:sz w:val="20"/>
          <w:szCs w:val="20"/>
        </w:rPr>
        <w:t>Quarteti</w:t>
      </w:r>
      <w:proofErr w:type="spellEnd"/>
      <w:r w:rsidR="00E840C2" w:rsidRPr="00954002">
        <w:rPr>
          <w:sz w:val="20"/>
          <w:szCs w:val="20"/>
        </w:rPr>
        <w:t xml:space="preserve"> tõttu, mis oli imekombel siia esinema jõudnud ning mille kontserdil oli kohalikele muusikutele ja publikule meeletu mõju. Pärast seda märgilist kontserti keelasid ametivõimud festivali korraldamise, kartes kahjuliku lääne ideoloogia levikut. </w:t>
      </w:r>
      <w:r w:rsidR="00F42FB3" w:rsidRPr="00954002">
        <w:rPr>
          <w:sz w:val="20"/>
          <w:szCs w:val="20"/>
        </w:rPr>
        <w:t>Tän</w:t>
      </w:r>
      <w:r w:rsidR="00EF4252" w:rsidRPr="00954002">
        <w:rPr>
          <w:sz w:val="20"/>
          <w:szCs w:val="20"/>
        </w:rPr>
        <w:t>apäeval</w:t>
      </w:r>
      <w:r w:rsidR="00F42FB3" w:rsidRPr="00954002">
        <w:rPr>
          <w:sz w:val="20"/>
          <w:szCs w:val="20"/>
        </w:rPr>
        <w:t xml:space="preserve"> on Tallinn tuntud ühe Põhja-Euroopa olulisima džässifestivali, Jazzkaar</w:t>
      </w:r>
      <w:r w:rsidR="00C54F29">
        <w:rPr>
          <w:sz w:val="20"/>
          <w:szCs w:val="20"/>
        </w:rPr>
        <w:t>e</w:t>
      </w:r>
      <w:r w:rsidR="00C54F29" w:rsidRPr="00C54F29">
        <w:rPr>
          <w:sz w:val="20"/>
          <w:szCs w:val="20"/>
        </w:rPr>
        <w:t xml:space="preserve"> </w:t>
      </w:r>
      <w:r w:rsidR="00F42FB3" w:rsidRPr="00AB7DCB">
        <w:rPr>
          <w:sz w:val="20"/>
          <w:szCs w:val="20"/>
        </w:rPr>
        <w:t xml:space="preserve">poolest. </w:t>
      </w:r>
      <w:r w:rsidR="00EF4252" w:rsidRPr="00906FC8">
        <w:rPr>
          <w:sz w:val="20"/>
          <w:szCs w:val="20"/>
        </w:rPr>
        <w:t xml:space="preserve">Lisaks on Tallinn koduks kahele Eesti muusikaelu olulisimale festivalile, </w:t>
      </w:r>
      <w:r w:rsidR="00EF4252" w:rsidRPr="00C54F29">
        <w:rPr>
          <w:sz w:val="20"/>
          <w:szCs w:val="20"/>
        </w:rPr>
        <w:t xml:space="preserve">Tallinn Music </w:t>
      </w:r>
      <w:proofErr w:type="spellStart"/>
      <w:r w:rsidR="00EF4252" w:rsidRPr="00C54F29">
        <w:rPr>
          <w:sz w:val="20"/>
          <w:szCs w:val="20"/>
        </w:rPr>
        <w:t>Week</w:t>
      </w:r>
      <w:r w:rsidR="00C54F29">
        <w:rPr>
          <w:sz w:val="20"/>
          <w:szCs w:val="20"/>
        </w:rPr>
        <w:t>ile</w:t>
      </w:r>
      <w:proofErr w:type="spellEnd"/>
      <w:r w:rsidR="00EF4252" w:rsidRPr="00C54F29">
        <w:rPr>
          <w:sz w:val="20"/>
          <w:szCs w:val="20"/>
        </w:rPr>
        <w:t xml:space="preserve"> ja </w:t>
      </w:r>
      <w:r w:rsidR="001E78DE" w:rsidRPr="00C54F29">
        <w:rPr>
          <w:sz w:val="20"/>
          <w:szCs w:val="20"/>
        </w:rPr>
        <w:t>Eesti</w:t>
      </w:r>
      <w:r w:rsidR="00EF4252" w:rsidRPr="00C54F29">
        <w:rPr>
          <w:sz w:val="20"/>
          <w:szCs w:val="20"/>
        </w:rPr>
        <w:t xml:space="preserve"> Muusika Päevad</w:t>
      </w:r>
      <w:r w:rsidR="00C54F29">
        <w:rPr>
          <w:sz w:val="20"/>
          <w:szCs w:val="20"/>
        </w:rPr>
        <w:t>ele</w:t>
      </w:r>
      <w:r w:rsidR="00EF4252" w:rsidRPr="00C54F29">
        <w:rPr>
          <w:sz w:val="20"/>
          <w:szCs w:val="20"/>
        </w:rPr>
        <w:t xml:space="preserve">, mis tutvustavad </w:t>
      </w:r>
      <w:r w:rsidR="00C54F29">
        <w:rPr>
          <w:sz w:val="20"/>
          <w:szCs w:val="20"/>
        </w:rPr>
        <w:t>nüüdis</w:t>
      </w:r>
      <w:r w:rsidR="00C54F29" w:rsidRPr="00C54F29">
        <w:rPr>
          <w:sz w:val="20"/>
          <w:szCs w:val="20"/>
        </w:rPr>
        <w:t xml:space="preserve">aegset </w:t>
      </w:r>
      <w:r w:rsidR="00C54F29">
        <w:rPr>
          <w:sz w:val="20"/>
          <w:szCs w:val="20"/>
        </w:rPr>
        <w:t>E</w:t>
      </w:r>
      <w:r w:rsidR="00C54F29" w:rsidRPr="00C54F29">
        <w:rPr>
          <w:sz w:val="20"/>
          <w:szCs w:val="20"/>
        </w:rPr>
        <w:t xml:space="preserve">esti </w:t>
      </w:r>
      <w:r w:rsidR="00EF4252" w:rsidRPr="00C54F29">
        <w:rPr>
          <w:sz w:val="20"/>
          <w:szCs w:val="20"/>
        </w:rPr>
        <w:t>muusikat, parimaid kollektiive ning mitmeid tunnustatud esinejaid. Viimane on Eesti pikima traditsiooniga festival, mis tähistab 2021. aastal 42. aastapäeva. Kuna kõik kolm festivali leiavad aset umbes samal ajal märtsis ja aprillis, muutub Tallinn iga</w:t>
      </w:r>
      <w:r w:rsidR="00C54F29">
        <w:rPr>
          <w:sz w:val="20"/>
          <w:szCs w:val="20"/>
        </w:rPr>
        <w:t>l</w:t>
      </w:r>
      <w:r w:rsidR="00EF4252" w:rsidRPr="00C54F29">
        <w:rPr>
          <w:sz w:val="20"/>
          <w:szCs w:val="20"/>
        </w:rPr>
        <w:t xml:space="preserve"> kevad</w:t>
      </w:r>
      <w:r w:rsidR="00C54F29">
        <w:rPr>
          <w:sz w:val="20"/>
          <w:szCs w:val="20"/>
        </w:rPr>
        <w:t>el</w:t>
      </w:r>
      <w:r w:rsidR="00EF4252" w:rsidRPr="00C54F29">
        <w:rPr>
          <w:sz w:val="20"/>
          <w:szCs w:val="20"/>
        </w:rPr>
        <w:t xml:space="preserve"> tõeliseks rahvusvaheliseks festivalilinnaks. </w:t>
      </w:r>
    </w:p>
    <w:p w14:paraId="67212DAB" w14:textId="7D1D6E77" w:rsidR="0049427A" w:rsidRPr="00C54F29" w:rsidRDefault="003762BA" w:rsidP="00464D53">
      <w:pPr>
        <w:spacing w:after="200"/>
        <w:jc w:val="left"/>
        <w:rPr>
          <w:sz w:val="20"/>
          <w:szCs w:val="20"/>
        </w:rPr>
      </w:pPr>
      <w:r w:rsidRPr="00906FC8">
        <w:rPr>
          <w:sz w:val="20"/>
          <w:szCs w:val="20"/>
        </w:rPr>
        <w:t>Heliloojate ja uue muusika linn</w:t>
      </w:r>
      <w:r w:rsidR="00262515" w:rsidRPr="00906FC8">
        <w:rPr>
          <w:sz w:val="20"/>
          <w:szCs w:val="20"/>
        </w:rPr>
        <w:t xml:space="preserve">. </w:t>
      </w:r>
      <w:r w:rsidR="00F1337A" w:rsidRPr="001A2163">
        <w:rPr>
          <w:sz w:val="20"/>
          <w:szCs w:val="20"/>
        </w:rPr>
        <w:t>Tallinnas on kerkinud esile mitmed ainulaadsed muusikastiilid. Tallinnas töötades leidis isikliku stiili (</w:t>
      </w:r>
      <w:proofErr w:type="spellStart"/>
      <w:r w:rsidR="00F1337A" w:rsidRPr="001A2163">
        <w:rPr>
          <w:sz w:val="20"/>
          <w:szCs w:val="20"/>
        </w:rPr>
        <w:t>tintinnabuli</w:t>
      </w:r>
      <w:proofErr w:type="spellEnd"/>
      <w:r w:rsidR="00F1337A" w:rsidRPr="00813EF1">
        <w:rPr>
          <w:sz w:val="20"/>
          <w:szCs w:val="20"/>
        </w:rPr>
        <w:t xml:space="preserve">) Arvo Pärt, kellest on selle tulemusel saanud maailma enim esitatud </w:t>
      </w:r>
      <w:r w:rsidR="00C54F29">
        <w:rPr>
          <w:sz w:val="20"/>
          <w:szCs w:val="20"/>
        </w:rPr>
        <w:t>praegu</w:t>
      </w:r>
      <w:r w:rsidR="00C54F29" w:rsidRPr="00C54F29">
        <w:rPr>
          <w:sz w:val="20"/>
          <w:szCs w:val="20"/>
        </w:rPr>
        <w:t xml:space="preserve"> </w:t>
      </w:r>
      <w:r w:rsidR="00F1337A" w:rsidRPr="00C54F29">
        <w:rPr>
          <w:sz w:val="20"/>
          <w:szCs w:val="20"/>
        </w:rPr>
        <w:t xml:space="preserve">elus </w:t>
      </w:r>
      <w:r w:rsidR="00BD6FAD" w:rsidRPr="00C54F29">
        <w:rPr>
          <w:sz w:val="20"/>
          <w:szCs w:val="20"/>
        </w:rPr>
        <w:t xml:space="preserve">olev </w:t>
      </w:r>
      <w:r w:rsidR="00F1337A" w:rsidRPr="00C54F29">
        <w:rPr>
          <w:sz w:val="20"/>
          <w:szCs w:val="20"/>
        </w:rPr>
        <w:t>klassikalise muusika helilooja. Samuti sai Tallinnast alguse regilaulu renessanss, mis võlgneb erilise tänu helilooja Veljo Tormis</w:t>
      </w:r>
      <w:r w:rsidR="00C54F29">
        <w:rPr>
          <w:sz w:val="20"/>
          <w:szCs w:val="20"/>
        </w:rPr>
        <w:t>ele</w:t>
      </w:r>
      <w:r w:rsidR="00F1337A" w:rsidRPr="00C54F29">
        <w:rPr>
          <w:sz w:val="20"/>
          <w:szCs w:val="20"/>
        </w:rPr>
        <w:t xml:space="preserve">, kes </w:t>
      </w:r>
      <w:r w:rsidR="00C54F29">
        <w:rPr>
          <w:sz w:val="20"/>
          <w:szCs w:val="20"/>
        </w:rPr>
        <w:t>äratas</w:t>
      </w:r>
      <w:r w:rsidR="00C54F29" w:rsidRPr="00C54F29">
        <w:rPr>
          <w:sz w:val="20"/>
          <w:szCs w:val="20"/>
        </w:rPr>
        <w:t xml:space="preserve"> </w:t>
      </w:r>
      <w:r w:rsidR="00F1337A" w:rsidRPr="00C54F29">
        <w:rPr>
          <w:sz w:val="20"/>
          <w:szCs w:val="20"/>
        </w:rPr>
        <w:t>sureva traditsiooni</w:t>
      </w:r>
      <w:r w:rsidR="00B96B81" w:rsidRPr="00C54F29">
        <w:rPr>
          <w:sz w:val="20"/>
          <w:szCs w:val="20"/>
        </w:rPr>
        <w:t xml:space="preserve"> </w:t>
      </w:r>
      <w:r w:rsidR="00F1337A" w:rsidRPr="00906FC8">
        <w:rPr>
          <w:sz w:val="20"/>
          <w:szCs w:val="20"/>
        </w:rPr>
        <w:t>süvamu</w:t>
      </w:r>
      <w:r w:rsidR="00F1337A" w:rsidRPr="001A2163">
        <w:rPr>
          <w:sz w:val="20"/>
          <w:szCs w:val="20"/>
        </w:rPr>
        <w:t>usikas uue</w:t>
      </w:r>
      <w:r w:rsidR="00B96B81" w:rsidRPr="00813EF1">
        <w:rPr>
          <w:sz w:val="20"/>
          <w:szCs w:val="20"/>
        </w:rPr>
        <w:t>le</w:t>
      </w:r>
      <w:r w:rsidR="00F1337A" w:rsidRPr="007110E5">
        <w:rPr>
          <w:sz w:val="20"/>
          <w:szCs w:val="20"/>
        </w:rPr>
        <w:t xml:space="preserve"> elu</w:t>
      </w:r>
      <w:r w:rsidR="00B96B81" w:rsidRPr="0072452B">
        <w:rPr>
          <w:sz w:val="20"/>
          <w:szCs w:val="20"/>
        </w:rPr>
        <w:t>le</w:t>
      </w:r>
      <w:r w:rsidR="00F1337A" w:rsidRPr="0072452B">
        <w:rPr>
          <w:sz w:val="20"/>
          <w:szCs w:val="20"/>
        </w:rPr>
        <w:t xml:space="preserve">. </w:t>
      </w:r>
      <w:r w:rsidR="00464D53" w:rsidRPr="00F30CFF">
        <w:rPr>
          <w:sz w:val="20"/>
          <w:szCs w:val="20"/>
        </w:rPr>
        <w:t xml:space="preserve">Praeguseks on regilaul mõjutanud mitmeid muusikastiile klassikalisest popi ja rokini. Tallinn on ka üks siinse piirkonna olulisimaid eksperimentaalse muusika keskusi, mida ilmestavad siia algsel traditsioonil põhinevat </w:t>
      </w:r>
      <w:r w:rsidR="00C54F29">
        <w:rPr>
          <w:sz w:val="20"/>
          <w:szCs w:val="20"/>
        </w:rPr>
        <w:t>nüüdis</w:t>
      </w:r>
      <w:r w:rsidR="00C54F29" w:rsidRPr="00C54F29">
        <w:rPr>
          <w:sz w:val="20"/>
          <w:szCs w:val="20"/>
        </w:rPr>
        <w:t xml:space="preserve">aegset </w:t>
      </w:r>
      <w:r w:rsidR="00464D53" w:rsidRPr="00C54F29">
        <w:rPr>
          <w:sz w:val="20"/>
          <w:szCs w:val="20"/>
        </w:rPr>
        <w:t xml:space="preserve">improvisatsiooni õppima tulnud tudengid. </w:t>
      </w:r>
    </w:p>
    <w:p w14:paraId="7EE1E9E2" w14:textId="43AA62C7" w:rsidR="0049427A" w:rsidRPr="00954002" w:rsidRDefault="00E82BF8" w:rsidP="007A10BB">
      <w:pPr>
        <w:spacing w:after="200"/>
        <w:jc w:val="left"/>
        <w:rPr>
          <w:sz w:val="20"/>
          <w:szCs w:val="20"/>
        </w:rPr>
      </w:pPr>
      <w:r w:rsidRPr="00906FC8">
        <w:rPr>
          <w:sz w:val="20"/>
          <w:szCs w:val="20"/>
        </w:rPr>
        <w:t xml:space="preserve">Suurepärase muusikaõppe linn. </w:t>
      </w:r>
      <w:r w:rsidR="00952708" w:rsidRPr="00906FC8">
        <w:rPr>
          <w:sz w:val="20"/>
          <w:szCs w:val="20"/>
        </w:rPr>
        <w:t xml:space="preserve">Eesti on üks väheseid riike maailmas, kus muusikaõpe on üldhariduse kohustuslik osa. Laulmist peetakse Eestis lastele loomulikuks tegevuseks, just nagu </w:t>
      </w:r>
      <w:r w:rsidR="00AB0091" w:rsidRPr="00813EF1">
        <w:rPr>
          <w:sz w:val="20"/>
          <w:szCs w:val="20"/>
        </w:rPr>
        <w:t xml:space="preserve">ka </w:t>
      </w:r>
      <w:r w:rsidR="00952708" w:rsidRPr="007110E5">
        <w:rPr>
          <w:sz w:val="20"/>
          <w:szCs w:val="20"/>
        </w:rPr>
        <w:t xml:space="preserve">seda, et tuhanded lapsed laulavad koorides ja osalevad </w:t>
      </w:r>
      <w:r w:rsidR="00952708" w:rsidRPr="005862DD">
        <w:rPr>
          <w:sz w:val="20"/>
          <w:szCs w:val="20"/>
        </w:rPr>
        <w:t xml:space="preserve">muusikastuudiotes. Selline eripära haridussüsteemis on muutnud </w:t>
      </w:r>
      <w:r w:rsidR="007A10BB" w:rsidRPr="00D73FA0">
        <w:rPr>
          <w:sz w:val="20"/>
          <w:szCs w:val="20"/>
        </w:rPr>
        <w:t xml:space="preserve">võimalikuks </w:t>
      </w:r>
      <w:r w:rsidR="00952708" w:rsidRPr="00954002">
        <w:rPr>
          <w:sz w:val="20"/>
          <w:szCs w:val="20"/>
        </w:rPr>
        <w:t>laulupeod</w:t>
      </w:r>
      <w:r w:rsidR="007A10BB" w:rsidRPr="00954002">
        <w:rPr>
          <w:sz w:val="20"/>
          <w:szCs w:val="20"/>
        </w:rPr>
        <w:t>, kus</w:t>
      </w:r>
      <w:r w:rsidR="00AB29D1" w:rsidRPr="00954002">
        <w:rPr>
          <w:sz w:val="20"/>
          <w:szCs w:val="20"/>
        </w:rPr>
        <w:t xml:space="preserve"> osaleb kümneid tuhandeid amatöörlauljaid, kusjuures repertuaariga, mis ei jää alla professionaalsele koorile. </w:t>
      </w:r>
      <w:r w:rsidR="007A10BB" w:rsidRPr="00954002">
        <w:rPr>
          <w:sz w:val="20"/>
          <w:szCs w:val="20"/>
        </w:rPr>
        <w:t xml:space="preserve">Just Tallinna üldhariduskoolides said alguse eksperimentaalse muusika tunnid, kus võeti kasutusele uuenduslikud muusika õpetamise meetodid ning mille toel on Eesti koorikultuur saavutanud niivõrd kõrge taseme. </w:t>
      </w:r>
    </w:p>
    <w:p w14:paraId="3BD69177" w14:textId="6D23D685" w:rsidR="0049427A" w:rsidRPr="00813EF1" w:rsidRDefault="00671EF5" w:rsidP="0004155E">
      <w:pPr>
        <w:spacing w:after="200"/>
        <w:jc w:val="left"/>
        <w:rPr>
          <w:sz w:val="20"/>
          <w:szCs w:val="20"/>
        </w:rPr>
      </w:pPr>
      <w:r w:rsidRPr="00954002">
        <w:rPr>
          <w:sz w:val="20"/>
          <w:szCs w:val="20"/>
        </w:rPr>
        <w:t xml:space="preserve">Samas pole Tallinn ja Eesti vaid </w:t>
      </w:r>
      <w:r w:rsidR="00C54F29">
        <w:rPr>
          <w:sz w:val="20"/>
          <w:szCs w:val="20"/>
        </w:rPr>
        <w:t>väga</w:t>
      </w:r>
      <w:r w:rsidR="00C54F29" w:rsidRPr="00C54F29">
        <w:rPr>
          <w:sz w:val="20"/>
          <w:szCs w:val="20"/>
        </w:rPr>
        <w:t xml:space="preserve"> </w:t>
      </w:r>
      <w:r w:rsidRPr="00C54F29">
        <w:rPr>
          <w:sz w:val="20"/>
          <w:szCs w:val="20"/>
        </w:rPr>
        <w:t xml:space="preserve">arenenud koori- ja laulukultuuriga paigad. </w:t>
      </w:r>
      <w:r w:rsidR="0004155E" w:rsidRPr="00C54F29">
        <w:rPr>
          <w:sz w:val="20"/>
          <w:szCs w:val="20"/>
        </w:rPr>
        <w:t>Siin sai alguse t</w:t>
      </w:r>
      <w:r w:rsidR="0004155E" w:rsidRPr="00906FC8">
        <w:rPr>
          <w:sz w:val="20"/>
          <w:szCs w:val="20"/>
        </w:rPr>
        <w:t xml:space="preserve">oetusprogramm „Igal lapsel oma pill“, mille eesmärk on riigi ja ettevõtjate toel hankida kõik need pillid, mis on vajalikud, et lapsed ja noored saaksid muusikat õppida. </w:t>
      </w:r>
    </w:p>
    <w:p w14:paraId="17606874" w14:textId="054D4739" w:rsidR="0049427A" w:rsidRPr="001A2163" w:rsidRDefault="0034661E">
      <w:pPr>
        <w:spacing w:after="200"/>
        <w:jc w:val="left"/>
        <w:rPr>
          <w:sz w:val="20"/>
          <w:szCs w:val="20"/>
        </w:rPr>
      </w:pPr>
      <w:r w:rsidRPr="007110E5">
        <w:rPr>
          <w:sz w:val="20"/>
          <w:szCs w:val="20"/>
        </w:rPr>
        <w:t xml:space="preserve">Erialane muusikaharidus, mille </w:t>
      </w:r>
      <w:r w:rsidR="006B7915" w:rsidRPr="0072452B">
        <w:rPr>
          <w:sz w:val="20"/>
          <w:szCs w:val="20"/>
        </w:rPr>
        <w:t>lipulaev</w:t>
      </w:r>
      <w:r w:rsidRPr="0072452B">
        <w:rPr>
          <w:sz w:val="20"/>
          <w:szCs w:val="20"/>
        </w:rPr>
        <w:t xml:space="preserve"> on </w:t>
      </w:r>
      <w:r w:rsidR="006B7915" w:rsidRPr="00F30CFF">
        <w:rPr>
          <w:sz w:val="20"/>
          <w:szCs w:val="20"/>
        </w:rPr>
        <w:t>üks Eesti kuuest riiklik</w:t>
      </w:r>
      <w:r w:rsidR="00AB0091" w:rsidRPr="00F30CFF">
        <w:rPr>
          <w:sz w:val="20"/>
          <w:szCs w:val="20"/>
        </w:rPr>
        <w:t>ust</w:t>
      </w:r>
      <w:r w:rsidR="006B7915" w:rsidRPr="00F21F5B">
        <w:rPr>
          <w:sz w:val="20"/>
          <w:szCs w:val="20"/>
        </w:rPr>
        <w:t xml:space="preserve"> ülikooli</w:t>
      </w:r>
      <w:r w:rsidR="00AB0091" w:rsidRPr="00E27264">
        <w:rPr>
          <w:sz w:val="20"/>
          <w:szCs w:val="20"/>
        </w:rPr>
        <w:t>st</w:t>
      </w:r>
      <w:r w:rsidR="006B7915" w:rsidRPr="00E27264">
        <w:rPr>
          <w:sz w:val="20"/>
          <w:szCs w:val="20"/>
        </w:rPr>
        <w:t xml:space="preserve">, </w:t>
      </w:r>
      <w:r w:rsidRPr="002A7E94">
        <w:rPr>
          <w:sz w:val="20"/>
          <w:szCs w:val="20"/>
        </w:rPr>
        <w:t>Ee</w:t>
      </w:r>
      <w:r w:rsidRPr="007E5007">
        <w:rPr>
          <w:sz w:val="20"/>
          <w:szCs w:val="20"/>
        </w:rPr>
        <w:t>sti Muusika- ja Teatriakadeemia (EMTA)</w:t>
      </w:r>
      <w:r w:rsidR="006B7915" w:rsidRPr="005862DD">
        <w:rPr>
          <w:sz w:val="20"/>
          <w:szCs w:val="20"/>
        </w:rPr>
        <w:t xml:space="preserve">, seisab eelpool kirjeldatud tugeval pinnal. Eesti muusika hea maine tõttu – Eesti on dirigentide Paavo ja Neeme Järvi ning heliloojate Arvo Pärdi ja Veljo Tormise kodumaa – on EMTA atraktiivne välistudengitele ning selle </w:t>
      </w:r>
      <w:proofErr w:type="spellStart"/>
      <w:r w:rsidR="006B7915" w:rsidRPr="005862DD">
        <w:rPr>
          <w:sz w:val="20"/>
          <w:szCs w:val="20"/>
        </w:rPr>
        <w:t>kohalkäijate</w:t>
      </w:r>
      <w:proofErr w:type="spellEnd"/>
      <w:r w:rsidR="006B7915" w:rsidRPr="005862DD">
        <w:rPr>
          <w:sz w:val="20"/>
          <w:szCs w:val="20"/>
        </w:rPr>
        <w:t xml:space="preserve"> osakaal on </w:t>
      </w:r>
      <w:r w:rsidR="00AB7DCB">
        <w:rPr>
          <w:sz w:val="20"/>
          <w:szCs w:val="20"/>
        </w:rPr>
        <w:t>suurem</w:t>
      </w:r>
      <w:r w:rsidR="00AB7DCB" w:rsidRPr="00AB7DCB">
        <w:rPr>
          <w:sz w:val="20"/>
          <w:szCs w:val="20"/>
        </w:rPr>
        <w:t xml:space="preserve"> </w:t>
      </w:r>
      <w:r w:rsidR="006B7915" w:rsidRPr="00AB7DCB">
        <w:rPr>
          <w:sz w:val="20"/>
          <w:szCs w:val="20"/>
        </w:rPr>
        <w:t xml:space="preserve">kui Eesti teistes ülikoolides. EMTA on uuenduslik ülikool, kus on viimastel aastakümnetel õpetatud </w:t>
      </w:r>
      <w:r w:rsidR="00AB7DCB" w:rsidRPr="00AB7DCB">
        <w:rPr>
          <w:sz w:val="20"/>
          <w:szCs w:val="20"/>
        </w:rPr>
        <w:t>m</w:t>
      </w:r>
      <w:r w:rsidR="00AB7DCB">
        <w:rPr>
          <w:sz w:val="20"/>
          <w:szCs w:val="20"/>
        </w:rPr>
        <w:t>uuhulgas</w:t>
      </w:r>
      <w:r w:rsidR="00AB7DCB" w:rsidRPr="00AB7DCB">
        <w:rPr>
          <w:sz w:val="20"/>
          <w:szCs w:val="20"/>
        </w:rPr>
        <w:t xml:space="preserve"> </w:t>
      </w:r>
      <w:r w:rsidR="006B7915" w:rsidRPr="00AB7DCB">
        <w:rPr>
          <w:sz w:val="20"/>
          <w:szCs w:val="20"/>
        </w:rPr>
        <w:t xml:space="preserve">vanamuusikat, džässmuusikat, folkmuusikat, </w:t>
      </w:r>
      <w:r w:rsidR="00AB7DCB">
        <w:rPr>
          <w:sz w:val="20"/>
          <w:szCs w:val="20"/>
        </w:rPr>
        <w:t>nüüdis</w:t>
      </w:r>
      <w:r w:rsidR="00AB7DCB" w:rsidRPr="00AB7DCB">
        <w:rPr>
          <w:sz w:val="20"/>
          <w:szCs w:val="20"/>
        </w:rPr>
        <w:t xml:space="preserve">aegset </w:t>
      </w:r>
      <w:r w:rsidR="006B7915" w:rsidRPr="00AB7DCB">
        <w:rPr>
          <w:sz w:val="20"/>
          <w:szCs w:val="20"/>
        </w:rPr>
        <w:t xml:space="preserve">muusikainterpretatsiooni, muusikateadust, kultuurikorraldust ja interpretatsioonipedagoogikat. </w:t>
      </w:r>
      <w:r w:rsidR="00C44799" w:rsidRPr="00AB7DCB">
        <w:rPr>
          <w:sz w:val="20"/>
          <w:szCs w:val="20"/>
        </w:rPr>
        <w:t xml:space="preserve">Lisaks õpetab EMTA jätkuvalt </w:t>
      </w:r>
      <w:r w:rsidR="00C44799" w:rsidRPr="00954002">
        <w:rPr>
          <w:sz w:val="20"/>
          <w:szCs w:val="20"/>
        </w:rPr>
        <w:t xml:space="preserve">ka </w:t>
      </w:r>
      <w:r w:rsidR="00AB7DCB" w:rsidRPr="00954002">
        <w:rPr>
          <w:sz w:val="20"/>
          <w:szCs w:val="20"/>
        </w:rPr>
        <w:t>üldharidus</w:t>
      </w:r>
      <w:r w:rsidR="00AB7DCB">
        <w:rPr>
          <w:sz w:val="20"/>
          <w:szCs w:val="20"/>
        </w:rPr>
        <w:t>koolide</w:t>
      </w:r>
      <w:r w:rsidR="00AB7DCB" w:rsidRPr="00AB7DCB">
        <w:rPr>
          <w:sz w:val="20"/>
          <w:szCs w:val="20"/>
        </w:rPr>
        <w:t xml:space="preserve"> </w:t>
      </w:r>
      <w:r w:rsidR="00C44799" w:rsidRPr="00906FC8">
        <w:rPr>
          <w:sz w:val="20"/>
          <w:szCs w:val="20"/>
        </w:rPr>
        <w:t xml:space="preserve">muusikaõpetajaid, kelle töö tulemusel püsib Eesti muusikakultuur ikka tugevana. </w:t>
      </w:r>
    </w:p>
    <w:p w14:paraId="6893F272" w14:textId="611CC4C2" w:rsidR="0049427A" w:rsidRPr="00813EF1" w:rsidRDefault="003657E2">
      <w:pPr>
        <w:spacing w:after="200"/>
        <w:jc w:val="left"/>
        <w:rPr>
          <w:b/>
          <w:sz w:val="20"/>
          <w:szCs w:val="20"/>
        </w:rPr>
      </w:pPr>
      <w:r w:rsidRPr="00813EF1">
        <w:rPr>
          <w:b/>
          <w:sz w:val="20"/>
          <w:szCs w:val="20"/>
        </w:rPr>
        <w:lastRenderedPageBreak/>
        <w:t>Olukorra analüüs</w:t>
      </w:r>
    </w:p>
    <w:p w14:paraId="0EC8E41F" w14:textId="45FA05F2" w:rsidR="0049427A" w:rsidRPr="005862DD" w:rsidRDefault="00E627A0" w:rsidP="00E627A0">
      <w:pPr>
        <w:spacing w:after="200"/>
        <w:jc w:val="left"/>
        <w:rPr>
          <w:sz w:val="20"/>
          <w:szCs w:val="20"/>
        </w:rPr>
      </w:pPr>
      <w:r w:rsidRPr="007110E5">
        <w:rPr>
          <w:sz w:val="20"/>
          <w:szCs w:val="20"/>
        </w:rPr>
        <w:t>Tallinn viis 2020. aasta detsembris lõpule muusikasektori kaardistamise uurin</w:t>
      </w:r>
      <w:r w:rsidRPr="0072452B">
        <w:rPr>
          <w:sz w:val="20"/>
          <w:szCs w:val="20"/>
        </w:rPr>
        <w:t xml:space="preserve">gu. Uuringu kohaselt on muusikasektor tööhõive ja käibe poolest oluline. </w:t>
      </w:r>
    </w:p>
    <w:p w14:paraId="31E39E8A" w14:textId="77777777" w:rsidR="0059395C" w:rsidRPr="00954002" w:rsidRDefault="00321C6E" w:rsidP="0059395C">
      <w:pPr>
        <w:spacing w:after="200"/>
        <w:jc w:val="left"/>
        <w:rPr>
          <w:sz w:val="20"/>
          <w:szCs w:val="20"/>
        </w:rPr>
      </w:pPr>
      <w:r w:rsidRPr="00D73FA0">
        <w:rPr>
          <w:sz w:val="20"/>
          <w:szCs w:val="20"/>
        </w:rPr>
        <w:t xml:space="preserve">Linnas on muusikasektoris registreeritud 1692 asutust ja ettevõtet 2329 töötajaga. </w:t>
      </w:r>
      <w:r w:rsidR="0059395C" w:rsidRPr="00D73FA0">
        <w:rPr>
          <w:sz w:val="20"/>
          <w:szCs w:val="20"/>
        </w:rPr>
        <w:t xml:space="preserve">Muusikasektori aastakäive (2018. aasta andmete kohaselt) on 151 miljonit eurot ning kasum enam kui </w:t>
      </w:r>
      <w:r w:rsidR="0059395C" w:rsidRPr="00954002">
        <w:rPr>
          <w:sz w:val="20"/>
          <w:szCs w:val="20"/>
        </w:rPr>
        <w:t>9,7 miljonit eurot.</w:t>
      </w:r>
    </w:p>
    <w:p w14:paraId="0C4D180F" w14:textId="00B21A32" w:rsidR="0049427A" w:rsidRPr="00CB2A8D" w:rsidRDefault="008850F2" w:rsidP="008850F2">
      <w:pPr>
        <w:spacing w:after="200"/>
        <w:jc w:val="left"/>
        <w:rPr>
          <w:sz w:val="20"/>
          <w:szCs w:val="20"/>
        </w:rPr>
      </w:pPr>
      <w:r w:rsidRPr="00954002">
        <w:rPr>
          <w:sz w:val="20"/>
          <w:szCs w:val="20"/>
        </w:rPr>
        <w:t xml:space="preserve">Tallinn moodustab umbes 70% Eesti muusikasektorist. Kultuuri- ja loometööstused mängivad Eesti majanduses olulist rolli. 11,6% Eesti ettevõtetest ja asutustest </w:t>
      </w:r>
      <w:r w:rsidR="00C724D4" w:rsidRPr="00954002">
        <w:rPr>
          <w:sz w:val="20"/>
          <w:szCs w:val="20"/>
        </w:rPr>
        <w:t>on tegevad</w:t>
      </w:r>
      <w:r w:rsidRPr="00954002">
        <w:rPr>
          <w:sz w:val="20"/>
          <w:szCs w:val="20"/>
        </w:rPr>
        <w:t xml:space="preserve"> kultuuri- ja loometööstuse</w:t>
      </w:r>
      <w:r w:rsidR="00C724D4" w:rsidRPr="00954002">
        <w:rPr>
          <w:sz w:val="20"/>
          <w:szCs w:val="20"/>
        </w:rPr>
        <w:t>s</w:t>
      </w:r>
      <w:r w:rsidRPr="00954002">
        <w:rPr>
          <w:sz w:val="20"/>
          <w:szCs w:val="20"/>
        </w:rPr>
        <w:t xml:space="preserve">, </w:t>
      </w:r>
      <w:r w:rsidR="00CB2A8D">
        <w:rPr>
          <w:sz w:val="20"/>
          <w:szCs w:val="20"/>
        </w:rPr>
        <w:t>see moodustab</w:t>
      </w:r>
      <w:r w:rsidR="00CB2A8D" w:rsidRPr="00CB2A8D">
        <w:rPr>
          <w:sz w:val="20"/>
          <w:szCs w:val="20"/>
        </w:rPr>
        <w:t xml:space="preserve"> </w:t>
      </w:r>
      <w:r w:rsidRPr="00CB2A8D">
        <w:rPr>
          <w:sz w:val="20"/>
          <w:szCs w:val="20"/>
        </w:rPr>
        <w:t xml:space="preserve">4,8% kogu tööhõivest ning 3% SKT-st (2018. aastal). </w:t>
      </w:r>
    </w:p>
    <w:p w14:paraId="04A0AF46" w14:textId="50EFFE2C" w:rsidR="0049427A" w:rsidRPr="00906FC8" w:rsidRDefault="00C06E15" w:rsidP="00C06E15">
      <w:pPr>
        <w:spacing w:after="200"/>
        <w:jc w:val="left"/>
        <w:rPr>
          <w:sz w:val="20"/>
          <w:szCs w:val="20"/>
        </w:rPr>
      </w:pPr>
      <w:r w:rsidRPr="00906FC8">
        <w:rPr>
          <w:sz w:val="20"/>
          <w:szCs w:val="20"/>
        </w:rPr>
        <w:t xml:space="preserve">83,2% Tallinna elanikest on viimase 12 kuu jooksul osalenud kultuuritegevuses ning muljetavaldav 53,6% on viimase aasta jooksul käinud kontserdil (enne </w:t>
      </w:r>
      <w:r w:rsidR="00BF5B4C" w:rsidRPr="00813EF1">
        <w:rPr>
          <w:sz w:val="20"/>
          <w:szCs w:val="20"/>
        </w:rPr>
        <w:t>koroonapandeemiat</w:t>
      </w:r>
      <w:r w:rsidRPr="007110E5">
        <w:rPr>
          <w:sz w:val="20"/>
          <w:szCs w:val="20"/>
        </w:rPr>
        <w:t>). 2019. aastal korr</w:t>
      </w:r>
      <w:r w:rsidRPr="0072452B">
        <w:rPr>
          <w:sz w:val="20"/>
          <w:szCs w:val="20"/>
        </w:rPr>
        <w:t xml:space="preserve">aldasid 497 kontserdikorraldajat 2384 kontserti </w:t>
      </w:r>
      <w:r w:rsidR="00E530A9" w:rsidRPr="00E530A9">
        <w:rPr>
          <w:sz w:val="20"/>
          <w:szCs w:val="20"/>
        </w:rPr>
        <w:t>700 000 külastajaga</w:t>
      </w:r>
      <w:r w:rsidRPr="00CB2A8D">
        <w:rPr>
          <w:sz w:val="20"/>
          <w:szCs w:val="20"/>
        </w:rPr>
        <w:t xml:space="preserve">. </w:t>
      </w:r>
    </w:p>
    <w:p w14:paraId="2370D045" w14:textId="08A1968E" w:rsidR="0049427A" w:rsidRPr="00CB2A8D" w:rsidRDefault="006D4CCA" w:rsidP="00EF4FE8">
      <w:pPr>
        <w:spacing w:after="200"/>
        <w:jc w:val="left"/>
        <w:rPr>
          <w:sz w:val="20"/>
          <w:szCs w:val="20"/>
        </w:rPr>
      </w:pPr>
      <w:r w:rsidRPr="00906FC8">
        <w:rPr>
          <w:sz w:val="20"/>
          <w:szCs w:val="20"/>
        </w:rPr>
        <w:t xml:space="preserve">Tallinna väljakutsed on vahetult seotud </w:t>
      </w:r>
      <w:r w:rsidR="00941A56" w:rsidRPr="00906FC8">
        <w:rPr>
          <w:sz w:val="20"/>
          <w:szCs w:val="20"/>
        </w:rPr>
        <w:t>säästva arengu</w:t>
      </w:r>
      <w:r w:rsidRPr="00906FC8">
        <w:rPr>
          <w:sz w:val="20"/>
          <w:szCs w:val="20"/>
        </w:rPr>
        <w:t xml:space="preserve"> eesmärkidega, nt kliimameetmed ja vastutustundlik tarbimine ning tootmine, tervis ja heaolu, hariduse kõrge tase, ebavõrdsuse v</w:t>
      </w:r>
      <w:r w:rsidRPr="001A2163">
        <w:rPr>
          <w:sz w:val="20"/>
          <w:szCs w:val="20"/>
        </w:rPr>
        <w:t xml:space="preserve">ähendamine, </w:t>
      </w:r>
      <w:r w:rsidR="00CB2A8D">
        <w:rPr>
          <w:sz w:val="20"/>
          <w:szCs w:val="20"/>
        </w:rPr>
        <w:t>kestlik</w:t>
      </w:r>
      <w:r w:rsidR="00CB2A8D" w:rsidRPr="00CB2A8D">
        <w:rPr>
          <w:sz w:val="20"/>
          <w:szCs w:val="20"/>
        </w:rPr>
        <w:t xml:space="preserve"> </w:t>
      </w:r>
      <w:r w:rsidRPr="00CB2A8D">
        <w:rPr>
          <w:sz w:val="20"/>
          <w:szCs w:val="20"/>
        </w:rPr>
        <w:t xml:space="preserve">majanduskasv ja uuendused, ning ka </w:t>
      </w:r>
      <w:r w:rsidR="00CB2A8D">
        <w:rPr>
          <w:sz w:val="20"/>
          <w:szCs w:val="20"/>
        </w:rPr>
        <w:t>kestlike</w:t>
      </w:r>
      <w:r w:rsidR="00CB2A8D" w:rsidRPr="00CB2A8D">
        <w:rPr>
          <w:sz w:val="20"/>
          <w:szCs w:val="20"/>
        </w:rPr>
        <w:t xml:space="preserve"> </w:t>
      </w:r>
      <w:r w:rsidRPr="00CB2A8D">
        <w:rPr>
          <w:sz w:val="20"/>
          <w:szCs w:val="20"/>
        </w:rPr>
        <w:t xml:space="preserve">linnade ja kogukondade loomine. </w:t>
      </w:r>
      <w:r w:rsidR="00EF4FE8" w:rsidRPr="00CB2A8D">
        <w:rPr>
          <w:sz w:val="20"/>
          <w:szCs w:val="20"/>
        </w:rPr>
        <w:t xml:space="preserve">Kestev koroonaviiruse pandeemia tõi mitmed need väljakutsed valusalt esile eriti, mis puudutab digilõhet, kvaliteetset haridust, füüsilise ja vaimse tervise tagamist ning turismivaldkonna </w:t>
      </w:r>
      <w:r w:rsidR="00CB2A8D">
        <w:rPr>
          <w:sz w:val="20"/>
          <w:szCs w:val="20"/>
        </w:rPr>
        <w:t>kestlikkust</w:t>
      </w:r>
      <w:r w:rsidR="00906FC8">
        <w:rPr>
          <w:sz w:val="20"/>
          <w:szCs w:val="20"/>
        </w:rPr>
        <w:t xml:space="preserve"> </w:t>
      </w:r>
      <w:r w:rsidR="00EF4FE8" w:rsidRPr="00CB2A8D">
        <w:rPr>
          <w:sz w:val="20"/>
          <w:szCs w:val="20"/>
        </w:rPr>
        <w:t xml:space="preserve">rahvusvaheliste liikumispiirangute järel. </w:t>
      </w:r>
    </w:p>
    <w:p w14:paraId="39F2B79D" w14:textId="3A196FEC" w:rsidR="0049427A" w:rsidRPr="001A2163" w:rsidRDefault="007D5718" w:rsidP="0006192A">
      <w:pPr>
        <w:spacing w:after="200"/>
        <w:jc w:val="left"/>
        <w:rPr>
          <w:sz w:val="20"/>
          <w:szCs w:val="20"/>
        </w:rPr>
      </w:pPr>
      <w:r w:rsidRPr="00906FC8">
        <w:rPr>
          <w:sz w:val="20"/>
          <w:szCs w:val="20"/>
        </w:rPr>
        <w:t xml:space="preserve">Lisaks tuleb Tallinnal tegeleda ajaloost, demograafiast ja sotsiaalmajanduslikest tingimustest tulenevate väljakutsetega. </w:t>
      </w:r>
      <w:r w:rsidR="001259BD" w:rsidRPr="00813EF1">
        <w:rPr>
          <w:sz w:val="20"/>
          <w:szCs w:val="20"/>
        </w:rPr>
        <w:t xml:space="preserve">Suur osa Tallinna elanikkonnast on </w:t>
      </w:r>
      <w:r w:rsidR="001259BD" w:rsidRPr="007110E5">
        <w:rPr>
          <w:sz w:val="20"/>
          <w:szCs w:val="20"/>
        </w:rPr>
        <w:t xml:space="preserve">muukeelne ning paljud ei räägi piisaval tasemel eesti keelt ega tarbi </w:t>
      </w:r>
      <w:r w:rsidR="00CB2A8D">
        <w:rPr>
          <w:sz w:val="20"/>
          <w:szCs w:val="20"/>
        </w:rPr>
        <w:t>E</w:t>
      </w:r>
      <w:r w:rsidR="00CB2A8D" w:rsidRPr="00CB2A8D">
        <w:rPr>
          <w:sz w:val="20"/>
          <w:szCs w:val="20"/>
        </w:rPr>
        <w:t xml:space="preserve">esti </w:t>
      </w:r>
      <w:r w:rsidR="001259BD" w:rsidRPr="00906FC8">
        <w:rPr>
          <w:sz w:val="20"/>
          <w:szCs w:val="20"/>
        </w:rPr>
        <w:t xml:space="preserve">meediat. </w:t>
      </w:r>
      <w:r w:rsidR="00972C84" w:rsidRPr="00906FC8">
        <w:rPr>
          <w:sz w:val="20"/>
          <w:szCs w:val="20"/>
        </w:rPr>
        <w:t xml:space="preserve">Sellest tulenevalt on Tallinna kaheksas linnaosas kultuurisündmustele erinev ligipääs (eriti piirkondades, kus on suurem muukeelne elanikkond). </w:t>
      </w:r>
    </w:p>
    <w:p w14:paraId="2F7AE5FE" w14:textId="78F2CB2C" w:rsidR="0049427A" w:rsidRPr="00906FC8" w:rsidRDefault="008C0434" w:rsidP="00614790">
      <w:pPr>
        <w:spacing w:after="200"/>
        <w:jc w:val="left"/>
        <w:rPr>
          <w:sz w:val="20"/>
          <w:szCs w:val="20"/>
        </w:rPr>
      </w:pPr>
      <w:r w:rsidRPr="00813EF1">
        <w:rPr>
          <w:sz w:val="20"/>
          <w:szCs w:val="20"/>
        </w:rPr>
        <w:t xml:space="preserve">Tallinna </w:t>
      </w:r>
      <w:r w:rsidRPr="00CB2A8D">
        <w:rPr>
          <w:sz w:val="20"/>
          <w:szCs w:val="20"/>
        </w:rPr>
        <w:t xml:space="preserve">linnastrateegia </w:t>
      </w:r>
      <w:r w:rsidR="00906FC8">
        <w:rPr>
          <w:sz w:val="20"/>
          <w:szCs w:val="20"/>
        </w:rPr>
        <w:t xml:space="preserve">aastani </w:t>
      </w:r>
      <w:r w:rsidRPr="00CB2A8D">
        <w:rPr>
          <w:sz w:val="20"/>
          <w:szCs w:val="20"/>
        </w:rPr>
        <w:t xml:space="preserve">2035 keskmes on kultuur ja looming. Kultuuri kaudu soovib Tallinn saada vastutustundlikumaks, kaasavamaks ning uuenduslikumaks linnaks. </w:t>
      </w:r>
    </w:p>
    <w:p w14:paraId="18D60097" w14:textId="5512E040" w:rsidR="0049427A" w:rsidRPr="00906FC8" w:rsidRDefault="00EE411B" w:rsidP="004E6523">
      <w:pPr>
        <w:spacing w:after="200"/>
        <w:jc w:val="left"/>
        <w:rPr>
          <w:sz w:val="20"/>
          <w:szCs w:val="20"/>
        </w:rPr>
      </w:pPr>
      <w:r w:rsidRPr="00906FC8">
        <w:rPr>
          <w:sz w:val="20"/>
          <w:szCs w:val="20"/>
        </w:rPr>
        <w:t xml:space="preserve">Tallinna arengustrateegia </w:t>
      </w:r>
      <w:r w:rsidR="00906FC8">
        <w:rPr>
          <w:sz w:val="20"/>
          <w:szCs w:val="20"/>
        </w:rPr>
        <w:t xml:space="preserve">aastani </w:t>
      </w:r>
      <w:r w:rsidRPr="00906FC8">
        <w:rPr>
          <w:sz w:val="20"/>
          <w:szCs w:val="20"/>
        </w:rPr>
        <w:t xml:space="preserve">2035 (vastu võetud 2020. aastal) </w:t>
      </w:r>
      <w:r w:rsidR="00AF56DA" w:rsidRPr="00906FC8">
        <w:rPr>
          <w:sz w:val="20"/>
          <w:szCs w:val="20"/>
        </w:rPr>
        <w:t xml:space="preserve">seab Tallinna sihiks saada roheliseks linnaks, mille linnaruum on elanikusõbralik ning kus elavad hoolivad inimesed. </w:t>
      </w:r>
      <w:r w:rsidR="00626523" w:rsidRPr="00906FC8">
        <w:rPr>
          <w:sz w:val="20"/>
          <w:szCs w:val="20"/>
        </w:rPr>
        <w:t xml:space="preserve">Strateegia keskmes on kuus eesmärki: linnaruum, kogukond, rohepööre, maailmalinn, </w:t>
      </w:r>
      <w:r w:rsidR="00906FC8">
        <w:rPr>
          <w:sz w:val="20"/>
          <w:szCs w:val="20"/>
        </w:rPr>
        <w:t>kodu lähedus</w:t>
      </w:r>
      <w:r w:rsidR="00626523" w:rsidRPr="00906FC8">
        <w:rPr>
          <w:sz w:val="20"/>
          <w:szCs w:val="20"/>
        </w:rPr>
        <w:t xml:space="preserve"> ning tervislik ja liikuv elustiil. </w:t>
      </w:r>
      <w:r w:rsidR="004E6523" w:rsidRPr="00906FC8">
        <w:rPr>
          <w:sz w:val="20"/>
          <w:szCs w:val="20"/>
        </w:rPr>
        <w:t xml:space="preserve">Strateegia alaeesmärgid on elanikusõbraliku linnaruumi loomine, linna avamine merele, rohevõrgustike liitmine, arukas majandus, hariduse, teaduse ja uuenduste väärtustamine, kultuur ja üritused, tervisliku elustiili toetamine, linnaliikuvuse uus tase, ringmajanduse toetamine, bioloogiliselt mitmekülgse loomuliku linnakeskkonna toetamine, kultuuripärandi säilitamine, ohutu ja elanikusõbraliku keskkonna täiustamine, üksteisega arvestamine ning tugev kodanikuühiskond. </w:t>
      </w:r>
    </w:p>
    <w:p w14:paraId="3638D259" w14:textId="277B4371" w:rsidR="0049427A" w:rsidRPr="0072452B" w:rsidRDefault="001C328A" w:rsidP="001C328A">
      <w:pPr>
        <w:spacing w:after="200"/>
        <w:jc w:val="left"/>
        <w:rPr>
          <w:sz w:val="20"/>
          <w:szCs w:val="20"/>
        </w:rPr>
      </w:pPr>
      <w:r w:rsidRPr="001A2163">
        <w:rPr>
          <w:sz w:val="20"/>
          <w:szCs w:val="20"/>
        </w:rPr>
        <w:t xml:space="preserve">Tallinn on pühendunud </w:t>
      </w:r>
      <w:r w:rsidR="00941A56" w:rsidRPr="001A2163">
        <w:rPr>
          <w:sz w:val="20"/>
          <w:szCs w:val="20"/>
        </w:rPr>
        <w:t>säästva arengu</w:t>
      </w:r>
      <w:r w:rsidRPr="00813EF1">
        <w:rPr>
          <w:sz w:val="20"/>
          <w:szCs w:val="20"/>
        </w:rPr>
        <w:t xml:space="preserve"> eesmärkidele ja rohepöördele. Euroopa rohepealinna idee sai alguse Tal</w:t>
      </w:r>
      <w:r w:rsidRPr="007110E5">
        <w:rPr>
          <w:sz w:val="20"/>
          <w:szCs w:val="20"/>
        </w:rPr>
        <w:t xml:space="preserve">linnas 2006. aasta mais toimunud koosolekul ning samuti oli linn Euroopa 2022. aasta rohepealinna finalist.  </w:t>
      </w:r>
    </w:p>
    <w:p w14:paraId="3CEA8363" w14:textId="4D470851" w:rsidR="0049427A" w:rsidRPr="00F30CFF" w:rsidRDefault="00E73A8E">
      <w:pPr>
        <w:spacing w:after="200"/>
        <w:jc w:val="left"/>
        <w:rPr>
          <w:b/>
          <w:sz w:val="20"/>
          <w:szCs w:val="20"/>
        </w:rPr>
      </w:pPr>
      <w:r w:rsidRPr="0072452B">
        <w:rPr>
          <w:b/>
          <w:sz w:val="20"/>
          <w:szCs w:val="20"/>
        </w:rPr>
        <w:t>Strateegilised eesmärgid</w:t>
      </w:r>
    </w:p>
    <w:p w14:paraId="0BBF4BC1" w14:textId="425151E0" w:rsidR="0049427A" w:rsidRPr="00E27264" w:rsidRDefault="00E73A8E">
      <w:pPr>
        <w:spacing w:after="200"/>
        <w:jc w:val="left"/>
        <w:rPr>
          <w:sz w:val="20"/>
          <w:szCs w:val="20"/>
        </w:rPr>
      </w:pPr>
      <w:r w:rsidRPr="00E27264">
        <w:rPr>
          <w:sz w:val="20"/>
          <w:szCs w:val="20"/>
        </w:rPr>
        <w:t>Tallinna muusikastrateegia visioon</w:t>
      </w:r>
      <w:r w:rsidR="00A7519D" w:rsidRPr="00E27264">
        <w:rPr>
          <w:sz w:val="20"/>
          <w:szCs w:val="20"/>
        </w:rPr>
        <w:t>:</w:t>
      </w:r>
    </w:p>
    <w:p w14:paraId="4ACC7D0F" w14:textId="77777777" w:rsidR="002D7A7C" w:rsidRPr="00965FAB" w:rsidRDefault="002D7A7C" w:rsidP="002D7A7C">
      <w:pPr>
        <w:spacing w:after="200"/>
        <w:jc w:val="left"/>
        <w:rPr>
          <w:b/>
          <w:sz w:val="20"/>
          <w:szCs w:val="20"/>
        </w:rPr>
      </w:pPr>
      <w:r w:rsidRPr="00965FAB">
        <w:rPr>
          <w:b/>
          <w:sz w:val="20"/>
          <w:szCs w:val="20"/>
        </w:rPr>
        <w:t xml:space="preserve">Tallinn pakub maailmatasemel võimalusi luua ja nautida muusikat kogu selle mitmekülgsuses. </w:t>
      </w:r>
    </w:p>
    <w:p w14:paraId="44C9D5F9" w14:textId="46D74059" w:rsidR="0049427A" w:rsidRPr="00906FC8" w:rsidRDefault="0049427A" w:rsidP="00013919">
      <w:pPr>
        <w:spacing w:after="200"/>
        <w:jc w:val="left"/>
        <w:rPr>
          <w:b/>
          <w:sz w:val="20"/>
          <w:szCs w:val="20"/>
        </w:rPr>
      </w:pPr>
    </w:p>
    <w:p w14:paraId="0E228767" w14:textId="629488C7" w:rsidR="0049427A" w:rsidRPr="00906FC8" w:rsidRDefault="00B62876" w:rsidP="00B62876">
      <w:pPr>
        <w:spacing w:after="200"/>
        <w:jc w:val="left"/>
        <w:rPr>
          <w:sz w:val="20"/>
          <w:szCs w:val="20"/>
        </w:rPr>
      </w:pPr>
      <w:r w:rsidRPr="00906FC8">
        <w:rPr>
          <w:sz w:val="20"/>
          <w:szCs w:val="20"/>
        </w:rPr>
        <w:lastRenderedPageBreak/>
        <w:t>Visiooni saavutamiseks on Tallinn seadnud kuus strateegilist eesmärki:</w:t>
      </w:r>
    </w:p>
    <w:p w14:paraId="5DB13B01" w14:textId="538B7A78" w:rsidR="0049427A" w:rsidRPr="003E2F5B" w:rsidRDefault="00906FC8" w:rsidP="003E2F5B">
      <w:pPr>
        <w:pStyle w:val="ListParagraph"/>
        <w:numPr>
          <w:ilvl w:val="0"/>
          <w:numId w:val="3"/>
        </w:numPr>
        <w:jc w:val="left"/>
        <w:rPr>
          <w:sz w:val="20"/>
          <w:szCs w:val="20"/>
        </w:rPr>
      </w:pPr>
      <w:r>
        <w:rPr>
          <w:sz w:val="20"/>
          <w:szCs w:val="20"/>
        </w:rPr>
        <w:t>parandad</w:t>
      </w:r>
      <w:r w:rsidRPr="003E2F5B">
        <w:rPr>
          <w:sz w:val="20"/>
          <w:szCs w:val="20"/>
        </w:rPr>
        <w:t xml:space="preserve">a </w:t>
      </w:r>
      <w:proofErr w:type="spellStart"/>
      <w:r w:rsidR="001A2163" w:rsidRPr="003E2F5B">
        <w:rPr>
          <w:sz w:val="20"/>
          <w:szCs w:val="20"/>
        </w:rPr>
        <w:t>muusik</w:t>
      </w:r>
      <w:r w:rsidR="001A2163">
        <w:rPr>
          <w:sz w:val="20"/>
          <w:szCs w:val="20"/>
        </w:rPr>
        <w:t>a</w:t>
      </w:r>
      <w:r w:rsidR="001A2163" w:rsidRPr="003E2F5B">
        <w:rPr>
          <w:sz w:val="20"/>
          <w:szCs w:val="20"/>
        </w:rPr>
        <w:t>skeene</w:t>
      </w:r>
      <w:proofErr w:type="spellEnd"/>
      <w:r w:rsidR="001A2163" w:rsidRPr="003E2F5B">
        <w:rPr>
          <w:sz w:val="20"/>
          <w:szCs w:val="20"/>
        </w:rPr>
        <w:t xml:space="preserve"> </w:t>
      </w:r>
      <w:r w:rsidR="00B62876" w:rsidRPr="003E2F5B">
        <w:rPr>
          <w:sz w:val="20"/>
          <w:szCs w:val="20"/>
        </w:rPr>
        <w:t xml:space="preserve">kui terviku kvaliteeti, professionaalsust, mitmekesisust ja rahvusvahelisust; </w:t>
      </w:r>
    </w:p>
    <w:p w14:paraId="4EAD3821" w14:textId="28E6270F" w:rsidR="00B62876" w:rsidRPr="001A2163" w:rsidRDefault="00B62876" w:rsidP="00B62876">
      <w:pPr>
        <w:numPr>
          <w:ilvl w:val="0"/>
          <w:numId w:val="3"/>
        </w:numPr>
        <w:jc w:val="left"/>
        <w:rPr>
          <w:sz w:val="20"/>
          <w:szCs w:val="20"/>
        </w:rPr>
      </w:pPr>
      <w:r w:rsidRPr="00906FC8">
        <w:rPr>
          <w:sz w:val="20"/>
          <w:szCs w:val="20"/>
        </w:rPr>
        <w:t xml:space="preserve">avastada, arendada ja toetada uusi muusikatalente </w:t>
      </w:r>
      <w:proofErr w:type="spellStart"/>
      <w:r w:rsidRPr="00906FC8">
        <w:rPr>
          <w:sz w:val="20"/>
          <w:szCs w:val="20"/>
        </w:rPr>
        <w:t>mitmetasandilise</w:t>
      </w:r>
      <w:proofErr w:type="spellEnd"/>
      <w:r w:rsidRPr="00906FC8">
        <w:rPr>
          <w:sz w:val="20"/>
          <w:szCs w:val="20"/>
        </w:rPr>
        <w:t xml:space="preserve"> muusikaõppe ning noore publiku kaasamise kaudu; </w:t>
      </w:r>
    </w:p>
    <w:p w14:paraId="4DD1098A" w14:textId="686D1BE1" w:rsidR="0049427A" w:rsidRPr="00954002" w:rsidRDefault="004E20C7" w:rsidP="004E20C7">
      <w:pPr>
        <w:numPr>
          <w:ilvl w:val="0"/>
          <w:numId w:val="3"/>
        </w:numPr>
        <w:jc w:val="left"/>
        <w:rPr>
          <w:sz w:val="20"/>
          <w:szCs w:val="20"/>
        </w:rPr>
      </w:pPr>
      <w:r w:rsidRPr="005862DD">
        <w:rPr>
          <w:sz w:val="20"/>
          <w:szCs w:val="20"/>
        </w:rPr>
        <w:t>muuta muusika kõigile kättesaadavamaks ning likvideerida erivajadustest, vanusest, rahvusest või asukohast tulenevad ebavõrdsused</w:t>
      </w:r>
      <w:r w:rsidRPr="00954002">
        <w:rPr>
          <w:sz w:val="20"/>
          <w:szCs w:val="20"/>
        </w:rPr>
        <w:t xml:space="preserve"> ja takistused; </w:t>
      </w:r>
      <w:r w:rsidR="00A7519D" w:rsidRPr="00954002">
        <w:rPr>
          <w:sz w:val="20"/>
          <w:szCs w:val="20"/>
        </w:rPr>
        <w:t xml:space="preserve"> </w:t>
      </w:r>
    </w:p>
    <w:p w14:paraId="18C52FBB" w14:textId="20753FA5" w:rsidR="004E20C7" w:rsidRPr="001A2163" w:rsidRDefault="004E20C7" w:rsidP="004E20C7">
      <w:pPr>
        <w:numPr>
          <w:ilvl w:val="0"/>
          <w:numId w:val="3"/>
        </w:numPr>
        <w:jc w:val="left"/>
        <w:rPr>
          <w:sz w:val="20"/>
          <w:szCs w:val="20"/>
        </w:rPr>
      </w:pPr>
      <w:r w:rsidRPr="00954002">
        <w:rPr>
          <w:sz w:val="20"/>
          <w:szCs w:val="20"/>
        </w:rPr>
        <w:t xml:space="preserve">julgustada </w:t>
      </w:r>
      <w:r w:rsidR="001A2163">
        <w:rPr>
          <w:sz w:val="20"/>
          <w:szCs w:val="20"/>
        </w:rPr>
        <w:t>kestliku</w:t>
      </w:r>
      <w:r w:rsidR="001A2163" w:rsidRPr="001A2163">
        <w:rPr>
          <w:sz w:val="20"/>
          <w:szCs w:val="20"/>
        </w:rPr>
        <w:t xml:space="preserve"> </w:t>
      </w:r>
      <w:r w:rsidRPr="001A2163">
        <w:rPr>
          <w:sz w:val="20"/>
          <w:szCs w:val="20"/>
        </w:rPr>
        <w:t xml:space="preserve">kultuuriturismi taastamist ja arendamist; </w:t>
      </w:r>
    </w:p>
    <w:p w14:paraId="6767DC8E" w14:textId="317CB973" w:rsidR="0049427A" w:rsidRPr="005862DD" w:rsidRDefault="004E20C7">
      <w:pPr>
        <w:numPr>
          <w:ilvl w:val="0"/>
          <w:numId w:val="3"/>
        </w:numPr>
        <w:jc w:val="left"/>
        <w:rPr>
          <w:sz w:val="20"/>
          <w:szCs w:val="20"/>
        </w:rPr>
      </w:pPr>
      <w:r w:rsidRPr="005862DD">
        <w:rPr>
          <w:sz w:val="20"/>
          <w:szCs w:val="20"/>
        </w:rPr>
        <w:t xml:space="preserve">muuta Tallinn ühistel väärtusel põhinevaks paremaks ja kaasavamaks kogukonnaks; </w:t>
      </w:r>
    </w:p>
    <w:p w14:paraId="322C0453" w14:textId="430E48A8" w:rsidR="008548E7" w:rsidRPr="001A2163" w:rsidRDefault="004E20C7" w:rsidP="0061711D">
      <w:pPr>
        <w:numPr>
          <w:ilvl w:val="0"/>
          <w:numId w:val="3"/>
        </w:numPr>
        <w:jc w:val="left"/>
        <w:rPr>
          <w:sz w:val="20"/>
          <w:szCs w:val="20"/>
        </w:rPr>
      </w:pPr>
      <w:r w:rsidRPr="00D73FA0">
        <w:rPr>
          <w:sz w:val="20"/>
          <w:szCs w:val="20"/>
        </w:rPr>
        <w:t xml:space="preserve">toetada elujõulist ja </w:t>
      </w:r>
      <w:r w:rsidR="001A2163">
        <w:rPr>
          <w:sz w:val="20"/>
          <w:szCs w:val="20"/>
        </w:rPr>
        <w:t>kestlikku</w:t>
      </w:r>
      <w:r w:rsidR="001A2163" w:rsidRPr="001A2163">
        <w:rPr>
          <w:sz w:val="20"/>
          <w:szCs w:val="20"/>
        </w:rPr>
        <w:t xml:space="preserve"> </w:t>
      </w:r>
      <w:r w:rsidRPr="001A2163">
        <w:rPr>
          <w:sz w:val="20"/>
          <w:szCs w:val="20"/>
        </w:rPr>
        <w:t>muusikatööstust</w:t>
      </w:r>
      <w:r w:rsidR="00105EB1">
        <w:rPr>
          <w:sz w:val="20"/>
          <w:szCs w:val="20"/>
        </w:rPr>
        <w:t>, uuendusi digitaalse võimekuse arendamisel</w:t>
      </w:r>
      <w:r w:rsidRPr="001A2163">
        <w:rPr>
          <w:sz w:val="20"/>
          <w:szCs w:val="20"/>
        </w:rPr>
        <w:t xml:space="preserve">. </w:t>
      </w:r>
    </w:p>
    <w:p w14:paraId="55EB731E" w14:textId="77777777" w:rsidR="0061711D" w:rsidRPr="005862DD" w:rsidRDefault="0061711D" w:rsidP="0061711D">
      <w:pPr>
        <w:jc w:val="left"/>
        <w:rPr>
          <w:sz w:val="20"/>
          <w:szCs w:val="20"/>
        </w:rPr>
      </w:pPr>
    </w:p>
    <w:p w14:paraId="25D9D1BC" w14:textId="206A898F" w:rsidR="0049427A" w:rsidRPr="00954002" w:rsidRDefault="00820788">
      <w:pPr>
        <w:spacing w:after="200"/>
        <w:jc w:val="left"/>
        <w:rPr>
          <w:b/>
          <w:sz w:val="20"/>
          <w:szCs w:val="20"/>
        </w:rPr>
      </w:pPr>
      <w:r w:rsidRPr="00954002">
        <w:rPr>
          <w:b/>
          <w:sz w:val="20"/>
          <w:szCs w:val="20"/>
        </w:rPr>
        <w:t>Tegevuskava</w:t>
      </w:r>
      <w:r w:rsidR="00A7519D" w:rsidRPr="00954002">
        <w:rPr>
          <w:b/>
          <w:sz w:val="20"/>
          <w:szCs w:val="20"/>
        </w:rPr>
        <w:t xml:space="preserve"> 2022</w:t>
      </w:r>
      <w:r w:rsidRPr="00954002">
        <w:rPr>
          <w:b/>
          <w:sz w:val="20"/>
          <w:szCs w:val="20"/>
        </w:rPr>
        <w:t>–</w:t>
      </w:r>
      <w:r w:rsidR="00A7519D" w:rsidRPr="00954002">
        <w:rPr>
          <w:b/>
          <w:sz w:val="20"/>
          <w:szCs w:val="20"/>
        </w:rPr>
        <w:t>2025</w:t>
      </w:r>
    </w:p>
    <w:p w14:paraId="304FF011" w14:textId="719EE9A4" w:rsidR="0049427A" w:rsidRPr="00954002" w:rsidRDefault="00E315FB" w:rsidP="00E315FB">
      <w:pPr>
        <w:spacing w:after="200"/>
        <w:jc w:val="left"/>
        <w:rPr>
          <w:sz w:val="20"/>
          <w:szCs w:val="20"/>
        </w:rPr>
      </w:pPr>
      <w:r w:rsidRPr="00954002">
        <w:rPr>
          <w:sz w:val="20"/>
          <w:szCs w:val="20"/>
        </w:rPr>
        <w:t xml:space="preserve">Tallinna muusikastrateegia tegevuskava 2022–2025 koosneb kuuest teemaprogrammist. </w:t>
      </w:r>
    </w:p>
    <w:p w14:paraId="05B97CB1" w14:textId="2F7B727E" w:rsidR="0049427A" w:rsidRPr="00954002" w:rsidRDefault="00DE51B7">
      <w:pPr>
        <w:numPr>
          <w:ilvl w:val="0"/>
          <w:numId w:val="2"/>
        </w:numPr>
        <w:jc w:val="left"/>
        <w:rPr>
          <w:sz w:val="20"/>
          <w:szCs w:val="20"/>
        </w:rPr>
      </w:pPr>
      <w:r w:rsidRPr="00954002">
        <w:rPr>
          <w:sz w:val="20"/>
          <w:szCs w:val="20"/>
        </w:rPr>
        <w:t>Teemaprogramm</w:t>
      </w:r>
      <w:r w:rsidR="00A7519D" w:rsidRPr="00954002">
        <w:rPr>
          <w:sz w:val="20"/>
          <w:szCs w:val="20"/>
        </w:rPr>
        <w:t xml:space="preserve"> 1: </w:t>
      </w:r>
      <w:r w:rsidRPr="00954002">
        <w:rPr>
          <w:sz w:val="20"/>
          <w:szCs w:val="20"/>
        </w:rPr>
        <w:t>JÄRGMISE PÕLVKONNA MUUSIKA</w:t>
      </w:r>
    </w:p>
    <w:p w14:paraId="37F154D7" w14:textId="5DA42CDC" w:rsidR="0049427A" w:rsidRPr="00954002" w:rsidRDefault="00DE51B7">
      <w:pPr>
        <w:numPr>
          <w:ilvl w:val="0"/>
          <w:numId w:val="2"/>
        </w:numPr>
        <w:jc w:val="left"/>
        <w:rPr>
          <w:sz w:val="20"/>
          <w:szCs w:val="20"/>
        </w:rPr>
      </w:pPr>
      <w:r w:rsidRPr="00954002">
        <w:rPr>
          <w:sz w:val="20"/>
          <w:szCs w:val="20"/>
        </w:rPr>
        <w:t xml:space="preserve">Teemaprogramm </w:t>
      </w:r>
      <w:r w:rsidR="00A7519D" w:rsidRPr="00954002">
        <w:rPr>
          <w:sz w:val="20"/>
          <w:szCs w:val="20"/>
        </w:rPr>
        <w:t xml:space="preserve">2: </w:t>
      </w:r>
      <w:r w:rsidR="00DA229C" w:rsidRPr="00954002">
        <w:rPr>
          <w:sz w:val="20"/>
          <w:szCs w:val="20"/>
        </w:rPr>
        <w:t>MUUSIKALINE</w:t>
      </w:r>
      <w:r w:rsidR="00A7519D" w:rsidRPr="00954002">
        <w:rPr>
          <w:sz w:val="20"/>
          <w:szCs w:val="20"/>
        </w:rPr>
        <w:t xml:space="preserve"> TALLINN</w:t>
      </w:r>
    </w:p>
    <w:p w14:paraId="40507AF8" w14:textId="0E24E3BA" w:rsidR="0049427A" w:rsidRPr="00954002" w:rsidRDefault="00DE51B7">
      <w:pPr>
        <w:numPr>
          <w:ilvl w:val="0"/>
          <w:numId w:val="2"/>
        </w:numPr>
        <w:jc w:val="left"/>
        <w:rPr>
          <w:sz w:val="20"/>
          <w:szCs w:val="20"/>
        </w:rPr>
      </w:pPr>
      <w:r w:rsidRPr="00954002">
        <w:rPr>
          <w:sz w:val="20"/>
          <w:szCs w:val="20"/>
        </w:rPr>
        <w:t xml:space="preserve">Teemaprogramm </w:t>
      </w:r>
      <w:r w:rsidR="00A7519D" w:rsidRPr="00954002">
        <w:rPr>
          <w:sz w:val="20"/>
          <w:szCs w:val="20"/>
        </w:rPr>
        <w:t xml:space="preserve">3: </w:t>
      </w:r>
      <w:r w:rsidRPr="00954002">
        <w:rPr>
          <w:sz w:val="20"/>
          <w:szCs w:val="20"/>
        </w:rPr>
        <w:t>KLASSIKALISED HELID</w:t>
      </w:r>
    </w:p>
    <w:p w14:paraId="6A8A6524" w14:textId="431561FE" w:rsidR="0049427A" w:rsidRPr="00954002" w:rsidRDefault="00DE51B7">
      <w:pPr>
        <w:numPr>
          <w:ilvl w:val="0"/>
          <w:numId w:val="2"/>
        </w:numPr>
        <w:jc w:val="left"/>
        <w:rPr>
          <w:sz w:val="20"/>
          <w:szCs w:val="20"/>
        </w:rPr>
      </w:pPr>
      <w:r w:rsidRPr="00954002">
        <w:rPr>
          <w:sz w:val="20"/>
          <w:szCs w:val="20"/>
        </w:rPr>
        <w:t xml:space="preserve">Teemaprogramm </w:t>
      </w:r>
      <w:r w:rsidR="00A7519D" w:rsidRPr="00954002">
        <w:rPr>
          <w:sz w:val="20"/>
          <w:szCs w:val="20"/>
        </w:rPr>
        <w:t xml:space="preserve">4: </w:t>
      </w:r>
      <w:r w:rsidRPr="00954002">
        <w:rPr>
          <w:sz w:val="20"/>
          <w:szCs w:val="20"/>
        </w:rPr>
        <w:t>MUUSIKA TULEVIK</w:t>
      </w:r>
    </w:p>
    <w:p w14:paraId="5A57093E" w14:textId="56D5B871" w:rsidR="0049427A" w:rsidRPr="00954002" w:rsidRDefault="00DE51B7">
      <w:pPr>
        <w:numPr>
          <w:ilvl w:val="0"/>
          <w:numId w:val="2"/>
        </w:numPr>
        <w:jc w:val="left"/>
        <w:rPr>
          <w:sz w:val="20"/>
          <w:szCs w:val="20"/>
        </w:rPr>
      </w:pPr>
      <w:r w:rsidRPr="00954002">
        <w:rPr>
          <w:sz w:val="20"/>
          <w:szCs w:val="20"/>
        </w:rPr>
        <w:t xml:space="preserve">Teemaprogramm </w:t>
      </w:r>
      <w:r w:rsidR="00A7519D" w:rsidRPr="00954002">
        <w:rPr>
          <w:sz w:val="20"/>
          <w:szCs w:val="20"/>
        </w:rPr>
        <w:t xml:space="preserve">5: </w:t>
      </w:r>
      <w:r w:rsidR="00DA229C" w:rsidRPr="00954002">
        <w:rPr>
          <w:sz w:val="20"/>
          <w:szCs w:val="20"/>
        </w:rPr>
        <w:t>LOO</w:t>
      </w:r>
      <w:r w:rsidR="008A2C05">
        <w:rPr>
          <w:sz w:val="20"/>
          <w:szCs w:val="20"/>
        </w:rPr>
        <w:t>V</w:t>
      </w:r>
      <w:r w:rsidR="00DA229C" w:rsidRPr="00954002">
        <w:rPr>
          <w:sz w:val="20"/>
          <w:szCs w:val="20"/>
        </w:rPr>
        <w:t>LINNADE ÜHENDUS</w:t>
      </w:r>
    </w:p>
    <w:p w14:paraId="23843A6F" w14:textId="4DFF15E8" w:rsidR="0049427A" w:rsidRPr="00954002" w:rsidRDefault="00DE51B7" w:rsidP="00DA0EFE">
      <w:pPr>
        <w:numPr>
          <w:ilvl w:val="0"/>
          <w:numId w:val="2"/>
        </w:numPr>
        <w:spacing w:after="200"/>
        <w:jc w:val="left"/>
        <w:rPr>
          <w:sz w:val="20"/>
          <w:szCs w:val="20"/>
        </w:rPr>
      </w:pPr>
      <w:r w:rsidRPr="00954002">
        <w:rPr>
          <w:sz w:val="20"/>
          <w:szCs w:val="20"/>
        </w:rPr>
        <w:t xml:space="preserve">Teemaprogramm </w:t>
      </w:r>
      <w:r w:rsidR="00A7519D" w:rsidRPr="00954002">
        <w:rPr>
          <w:sz w:val="20"/>
          <w:szCs w:val="20"/>
        </w:rPr>
        <w:t xml:space="preserve">6: </w:t>
      </w:r>
      <w:r w:rsidRPr="00954002">
        <w:rPr>
          <w:sz w:val="20"/>
          <w:szCs w:val="20"/>
        </w:rPr>
        <w:t>LOO</w:t>
      </w:r>
      <w:r w:rsidR="008A2C05">
        <w:rPr>
          <w:sz w:val="20"/>
          <w:szCs w:val="20"/>
        </w:rPr>
        <w:t>VUSE</w:t>
      </w:r>
      <w:r w:rsidRPr="00954002">
        <w:rPr>
          <w:sz w:val="20"/>
          <w:szCs w:val="20"/>
        </w:rPr>
        <w:t xml:space="preserve"> MÕJU</w:t>
      </w:r>
    </w:p>
    <w:p w14:paraId="22C267BA" w14:textId="383FE96C" w:rsidR="0049427A" w:rsidRPr="00954002" w:rsidRDefault="00820788">
      <w:pPr>
        <w:spacing w:after="200"/>
        <w:jc w:val="left"/>
        <w:rPr>
          <w:b/>
          <w:sz w:val="20"/>
          <w:szCs w:val="20"/>
        </w:rPr>
      </w:pPr>
      <w:r w:rsidRPr="00954002">
        <w:rPr>
          <w:b/>
          <w:sz w:val="20"/>
          <w:szCs w:val="20"/>
        </w:rPr>
        <w:t>Teemaprogramm</w:t>
      </w:r>
      <w:r w:rsidR="00A7519D" w:rsidRPr="00954002">
        <w:rPr>
          <w:b/>
          <w:sz w:val="20"/>
          <w:szCs w:val="20"/>
        </w:rPr>
        <w:t xml:space="preserve"> 1: </w:t>
      </w:r>
      <w:r w:rsidRPr="00954002">
        <w:rPr>
          <w:b/>
          <w:sz w:val="20"/>
          <w:szCs w:val="20"/>
        </w:rPr>
        <w:t>JÄRGMISE PÕLVKONNA MUUSIKA</w:t>
      </w:r>
      <w:r w:rsidR="00A7519D" w:rsidRPr="00954002">
        <w:rPr>
          <w:b/>
          <w:sz w:val="20"/>
          <w:szCs w:val="20"/>
        </w:rPr>
        <w:t xml:space="preserve"> </w:t>
      </w:r>
    </w:p>
    <w:p w14:paraId="17121547" w14:textId="157A27C2" w:rsidR="0049427A" w:rsidRPr="00796EB9" w:rsidRDefault="00820788">
      <w:pPr>
        <w:spacing w:after="200"/>
        <w:jc w:val="left"/>
        <w:rPr>
          <w:sz w:val="20"/>
          <w:szCs w:val="20"/>
        </w:rPr>
      </w:pPr>
      <w:r w:rsidRPr="00954002">
        <w:rPr>
          <w:sz w:val="20"/>
          <w:szCs w:val="20"/>
        </w:rPr>
        <w:t>Programmi eesmärk on kaasata muusikasse ja selle erinevatesse väljendusviisidesse rohkem noori</w:t>
      </w:r>
      <w:r w:rsidR="006904B6" w:rsidRPr="00954002">
        <w:rPr>
          <w:sz w:val="20"/>
          <w:szCs w:val="20"/>
        </w:rPr>
        <w:t xml:space="preserve">, </w:t>
      </w:r>
      <w:r w:rsidR="00796EB9">
        <w:rPr>
          <w:sz w:val="20"/>
          <w:szCs w:val="20"/>
        </w:rPr>
        <w:t>suurendada</w:t>
      </w:r>
      <w:r w:rsidR="00796EB9" w:rsidRPr="00796EB9">
        <w:rPr>
          <w:sz w:val="20"/>
          <w:szCs w:val="20"/>
        </w:rPr>
        <w:t xml:space="preserve"> </w:t>
      </w:r>
      <w:r w:rsidR="006904B6" w:rsidRPr="00796EB9">
        <w:rPr>
          <w:sz w:val="20"/>
          <w:szCs w:val="20"/>
        </w:rPr>
        <w:t xml:space="preserve">teadlikkust ning võimaldada noortel andekatel muusikutel muusikas karjääri teha. </w:t>
      </w:r>
    </w:p>
    <w:tbl>
      <w:tblPr>
        <w:tblStyle w:val="a"/>
        <w:tblW w:w="902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466"/>
        <w:gridCol w:w="1970"/>
        <w:gridCol w:w="3499"/>
        <w:gridCol w:w="1970"/>
        <w:gridCol w:w="1120"/>
      </w:tblGrid>
      <w:tr w:rsidR="0049427A" w:rsidRPr="00954002" w14:paraId="225B474D" w14:textId="77777777">
        <w:trPr>
          <w:trHeight w:val="435"/>
        </w:trPr>
        <w:tc>
          <w:tcPr>
            <w:tcW w:w="465" w:type="dxa"/>
            <w:tcBorders>
              <w:top w:val="single" w:sz="8" w:space="0" w:color="000000"/>
              <w:left w:val="single" w:sz="8" w:space="0" w:color="000000"/>
              <w:bottom w:val="single" w:sz="8" w:space="0" w:color="000000"/>
              <w:right w:val="single" w:sz="8" w:space="0" w:color="000000"/>
            </w:tcBorders>
            <w:shd w:val="clear" w:color="auto" w:fill="9DC3E6"/>
            <w:tcMar>
              <w:top w:w="80" w:type="dxa"/>
              <w:left w:w="140" w:type="dxa"/>
              <w:bottom w:w="80" w:type="dxa"/>
              <w:right w:w="140" w:type="dxa"/>
            </w:tcMar>
          </w:tcPr>
          <w:p w14:paraId="2BC6FBF1" w14:textId="77777777" w:rsidR="0049427A" w:rsidRPr="005862DD" w:rsidRDefault="0049427A">
            <w:pPr>
              <w:spacing w:after="200" w:line="240" w:lineRule="auto"/>
              <w:jc w:val="left"/>
              <w:rPr>
                <w:sz w:val="16"/>
                <w:szCs w:val="16"/>
              </w:rPr>
            </w:pPr>
          </w:p>
        </w:tc>
        <w:tc>
          <w:tcPr>
            <w:tcW w:w="1970" w:type="dxa"/>
            <w:tcBorders>
              <w:top w:val="single" w:sz="8" w:space="0" w:color="000000"/>
              <w:left w:val="single" w:sz="8" w:space="0" w:color="000000"/>
              <w:bottom w:val="single" w:sz="8" w:space="0" w:color="000000"/>
              <w:right w:val="single" w:sz="8" w:space="0" w:color="000000"/>
            </w:tcBorders>
            <w:shd w:val="clear" w:color="auto" w:fill="9DC3E6"/>
            <w:tcMar>
              <w:top w:w="80" w:type="dxa"/>
              <w:left w:w="140" w:type="dxa"/>
              <w:bottom w:w="80" w:type="dxa"/>
              <w:right w:w="140" w:type="dxa"/>
            </w:tcMar>
          </w:tcPr>
          <w:p w14:paraId="0BBC1A68" w14:textId="3E61A32B" w:rsidR="0049427A" w:rsidRPr="00954002" w:rsidRDefault="00740378">
            <w:pPr>
              <w:spacing w:after="200" w:line="240" w:lineRule="auto"/>
              <w:jc w:val="left"/>
              <w:rPr>
                <w:sz w:val="16"/>
                <w:szCs w:val="16"/>
              </w:rPr>
            </w:pPr>
            <w:r w:rsidRPr="00954002">
              <w:rPr>
                <w:sz w:val="16"/>
                <w:szCs w:val="16"/>
              </w:rPr>
              <w:t>Alaprogrammid</w:t>
            </w:r>
          </w:p>
        </w:tc>
        <w:tc>
          <w:tcPr>
            <w:tcW w:w="3499" w:type="dxa"/>
            <w:tcBorders>
              <w:top w:val="single" w:sz="8" w:space="0" w:color="000000"/>
              <w:left w:val="single" w:sz="8" w:space="0" w:color="000000"/>
              <w:bottom w:val="single" w:sz="8" w:space="0" w:color="000000"/>
              <w:right w:val="single" w:sz="8" w:space="0" w:color="000000"/>
            </w:tcBorders>
            <w:shd w:val="clear" w:color="auto" w:fill="9DC3E6"/>
            <w:tcMar>
              <w:top w:w="80" w:type="dxa"/>
              <w:left w:w="140" w:type="dxa"/>
              <w:bottom w:w="80" w:type="dxa"/>
              <w:right w:w="140" w:type="dxa"/>
            </w:tcMar>
          </w:tcPr>
          <w:p w14:paraId="4A4DB0B1" w14:textId="5CB3129B" w:rsidR="0049427A" w:rsidRPr="00954002" w:rsidRDefault="00740378">
            <w:pPr>
              <w:spacing w:after="200" w:line="240" w:lineRule="auto"/>
              <w:jc w:val="left"/>
              <w:rPr>
                <w:sz w:val="16"/>
                <w:szCs w:val="16"/>
              </w:rPr>
            </w:pPr>
            <w:r w:rsidRPr="00954002">
              <w:rPr>
                <w:sz w:val="16"/>
                <w:szCs w:val="16"/>
              </w:rPr>
              <w:t>Kirjeldus</w:t>
            </w:r>
          </w:p>
        </w:tc>
        <w:tc>
          <w:tcPr>
            <w:tcW w:w="1970" w:type="dxa"/>
            <w:tcBorders>
              <w:top w:val="single" w:sz="8" w:space="0" w:color="000000"/>
              <w:left w:val="single" w:sz="8" w:space="0" w:color="000000"/>
              <w:bottom w:val="single" w:sz="8" w:space="0" w:color="000000"/>
              <w:right w:val="single" w:sz="8" w:space="0" w:color="000000"/>
            </w:tcBorders>
            <w:shd w:val="clear" w:color="auto" w:fill="9DC3E6"/>
            <w:tcMar>
              <w:top w:w="80" w:type="dxa"/>
              <w:left w:w="140" w:type="dxa"/>
              <w:bottom w:w="80" w:type="dxa"/>
              <w:right w:w="140" w:type="dxa"/>
            </w:tcMar>
          </w:tcPr>
          <w:p w14:paraId="218056E3" w14:textId="20A74AFA" w:rsidR="0049427A" w:rsidRPr="00954002" w:rsidRDefault="00740378">
            <w:pPr>
              <w:spacing w:after="200" w:line="240" w:lineRule="auto"/>
              <w:jc w:val="left"/>
              <w:rPr>
                <w:sz w:val="16"/>
                <w:szCs w:val="16"/>
              </w:rPr>
            </w:pPr>
            <w:r w:rsidRPr="00954002">
              <w:rPr>
                <w:sz w:val="16"/>
                <w:szCs w:val="16"/>
              </w:rPr>
              <w:t>Partnerid</w:t>
            </w:r>
          </w:p>
        </w:tc>
        <w:tc>
          <w:tcPr>
            <w:tcW w:w="1120" w:type="dxa"/>
            <w:tcBorders>
              <w:top w:val="single" w:sz="8" w:space="0" w:color="000000"/>
              <w:left w:val="single" w:sz="8" w:space="0" w:color="000000"/>
              <w:bottom w:val="single" w:sz="8" w:space="0" w:color="000000"/>
              <w:right w:val="single" w:sz="8" w:space="0" w:color="000000"/>
            </w:tcBorders>
            <w:shd w:val="clear" w:color="auto" w:fill="9DC3E6"/>
            <w:tcMar>
              <w:top w:w="80" w:type="dxa"/>
              <w:left w:w="140" w:type="dxa"/>
              <w:bottom w:w="80" w:type="dxa"/>
              <w:right w:w="140" w:type="dxa"/>
            </w:tcMar>
          </w:tcPr>
          <w:p w14:paraId="5391FB1C" w14:textId="74A62C14" w:rsidR="0049427A" w:rsidRPr="00954002" w:rsidRDefault="002C4F21">
            <w:pPr>
              <w:spacing w:after="200" w:line="240" w:lineRule="auto"/>
              <w:jc w:val="left"/>
              <w:rPr>
                <w:sz w:val="16"/>
                <w:szCs w:val="16"/>
              </w:rPr>
            </w:pPr>
            <w:r w:rsidRPr="00954002">
              <w:rPr>
                <w:sz w:val="16"/>
                <w:szCs w:val="16"/>
              </w:rPr>
              <w:t>Ajakava</w:t>
            </w:r>
          </w:p>
        </w:tc>
      </w:tr>
      <w:tr w:rsidR="0049427A" w:rsidRPr="00954002" w14:paraId="0C8854DF" w14:textId="77777777">
        <w:trPr>
          <w:trHeight w:val="705"/>
        </w:trPr>
        <w:tc>
          <w:tcPr>
            <w:tcW w:w="4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22CB1E8E" w14:textId="77777777" w:rsidR="0049427A" w:rsidRPr="00954002" w:rsidRDefault="00A7519D">
            <w:pPr>
              <w:spacing w:after="200" w:line="240" w:lineRule="auto"/>
              <w:jc w:val="left"/>
              <w:rPr>
                <w:sz w:val="16"/>
                <w:szCs w:val="16"/>
              </w:rPr>
            </w:pPr>
            <w:r w:rsidRPr="00954002">
              <w:rPr>
                <w:sz w:val="16"/>
                <w:szCs w:val="16"/>
              </w:rPr>
              <w:t>1</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655FEF4C" w14:textId="6D1926F9" w:rsidR="0049427A" w:rsidRPr="00954002" w:rsidRDefault="00A46194">
            <w:pPr>
              <w:spacing w:after="200" w:line="240" w:lineRule="auto"/>
              <w:jc w:val="left"/>
              <w:rPr>
                <w:sz w:val="16"/>
                <w:szCs w:val="16"/>
              </w:rPr>
            </w:pPr>
            <w:r w:rsidRPr="00954002">
              <w:rPr>
                <w:sz w:val="16"/>
                <w:szCs w:val="16"/>
              </w:rPr>
              <w:t xml:space="preserve">Muusikaõppe toetamine Tallinnas </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2C6C1BEA" w14:textId="64F9153B" w:rsidR="0049427A" w:rsidRPr="00954002" w:rsidRDefault="00B43EB4" w:rsidP="0061215F">
            <w:pPr>
              <w:spacing w:after="200" w:line="240" w:lineRule="auto"/>
              <w:jc w:val="left"/>
              <w:rPr>
                <w:sz w:val="16"/>
                <w:szCs w:val="16"/>
              </w:rPr>
            </w:pPr>
            <w:r w:rsidRPr="00954002">
              <w:rPr>
                <w:sz w:val="16"/>
                <w:szCs w:val="16"/>
              </w:rPr>
              <w:t>Laste ja noorte muusikahariduse ja -</w:t>
            </w:r>
            <w:r w:rsidR="0061215F" w:rsidRPr="00954002">
              <w:rPr>
                <w:sz w:val="16"/>
                <w:szCs w:val="16"/>
              </w:rPr>
              <w:t xml:space="preserve">tegevuse finantseerimine. </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4A77A9A9" w14:textId="7C714F3E" w:rsidR="0049427A" w:rsidRPr="00954002" w:rsidRDefault="00A46194">
            <w:pPr>
              <w:spacing w:after="200" w:line="240" w:lineRule="auto"/>
              <w:jc w:val="left"/>
              <w:rPr>
                <w:sz w:val="16"/>
                <w:szCs w:val="16"/>
              </w:rPr>
            </w:pPr>
            <w:r w:rsidRPr="00954002">
              <w:rPr>
                <w:sz w:val="16"/>
                <w:szCs w:val="16"/>
              </w:rPr>
              <w:t>Tallinna linn</w:t>
            </w:r>
            <w:r w:rsidR="00A7519D" w:rsidRPr="00954002">
              <w:rPr>
                <w:sz w:val="16"/>
                <w:szCs w:val="16"/>
              </w:rPr>
              <w:t xml:space="preserve">, </w:t>
            </w:r>
            <w:r w:rsidRPr="00954002">
              <w:rPr>
                <w:sz w:val="16"/>
                <w:szCs w:val="16"/>
              </w:rPr>
              <w:t>muusikakoolid</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6BB4A770" w14:textId="77C88E37" w:rsidR="0049427A" w:rsidRPr="00954002" w:rsidRDefault="00A7519D">
            <w:pPr>
              <w:spacing w:after="200" w:line="240" w:lineRule="auto"/>
              <w:jc w:val="left"/>
              <w:rPr>
                <w:sz w:val="16"/>
                <w:szCs w:val="16"/>
              </w:rPr>
            </w:pPr>
            <w:r w:rsidRPr="00954002">
              <w:rPr>
                <w:sz w:val="16"/>
                <w:szCs w:val="16"/>
              </w:rPr>
              <w:t>2022</w:t>
            </w:r>
            <w:r w:rsidR="00E315FB" w:rsidRPr="00954002">
              <w:rPr>
                <w:sz w:val="16"/>
                <w:szCs w:val="16"/>
              </w:rPr>
              <w:t>–</w:t>
            </w:r>
            <w:r w:rsidRPr="00954002">
              <w:rPr>
                <w:sz w:val="16"/>
                <w:szCs w:val="16"/>
              </w:rPr>
              <w:t>2025</w:t>
            </w:r>
          </w:p>
        </w:tc>
      </w:tr>
      <w:tr w:rsidR="0049427A" w:rsidRPr="00954002" w14:paraId="53E4663C" w14:textId="77777777">
        <w:trPr>
          <w:trHeight w:val="705"/>
        </w:trPr>
        <w:tc>
          <w:tcPr>
            <w:tcW w:w="4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652CB91D" w14:textId="77777777" w:rsidR="0049427A" w:rsidRPr="00954002" w:rsidRDefault="00A7519D">
            <w:pPr>
              <w:spacing w:after="200" w:line="240" w:lineRule="auto"/>
              <w:jc w:val="left"/>
              <w:rPr>
                <w:sz w:val="16"/>
                <w:szCs w:val="16"/>
              </w:rPr>
            </w:pPr>
            <w:r w:rsidRPr="00954002">
              <w:rPr>
                <w:sz w:val="16"/>
                <w:szCs w:val="16"/>
              </w:rPr>
              <w:t>2</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7FC68006" w14:textId="51D6AC3C" w:rsidR="0049427A" w:rsidRPr="00954002" w:rsidRDefault="00796EB9">
            <w:pPr>
              <w:spacing w:after="200" w:line="240" w:lineRule="auto"/>
              <w:jc w:val="left"/>
              <w:rPr>
                <w:sz w:val="16"/>
                <w:szCs w:val="16"/>
              </w:rPr>
            </w:pPr>
            <w:r>
              <w:rPr>
                <w:sz w:val="16"/>
                <w:szCs w:val="16"/>
              </w:rPr>
              <w:t xml:space="preserve">Konkursi </w:t>
            </w:r>
            <w:r w:rsidR="00A46194" w:rsidRPr="00796EB9">
              <w:rPr>
                <w:sz w:val="16"/>
                <w:szCs w:val="16"/>
              </w:rPr>
              <w:t>Tallinn</w:t>
            </w:r>
            <w:r>
              <w:rPr>
                <w:sz w:val="16"/>
                <w:szCs w:val="16"/>
              </w:rPr>
              <w:t>a</w:t>
            </w:r>
            <w:r w:rsidR="00F15FC8" w:rsidRPr="00796EB9">
              <w:rPr>
                <w:sz w:val="16"/>
                <w:szCs w:val="16"/>
              </w:rPr>
              <w:t xml:space="preserve"> Talent </w:t>
            </w:r>
            <w:r w:rsidR="00A46194" w:rsidRPr="00954002">
              <w:rPr>
                <w:sz w:val="16"/>
                <w:szCs w:val="16"/>
              </w:rPr>
              <w:t xml:space="preserve">korraldamine </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7D2A54FF" w14:textId="4DB942B5" w:rsidR="0049427A" w:rsidRPr="00796EB9" w:rsidRDefault="00F15FC8" w:rsidP="00F15FC8">
            <w:pPr>
              <w:spacing w:after="200" w:line="240" w:lineRule="auto"/>
              <w:jc w:val="left"/>
              <w:rPr>
                <w:sz w:val="16"/>
                <w:szCs w:val="16"/>
              </w:rPr>
            </w:pPr>
            <w:r w:rsidRPr="00796EB9">
              <w:rPr>
                <w:sz w:val="16"/>
                <w:szCs w:val="16"/>
              </w:rPr>
              <w:t>Tallinn</w:t>
            </w:r>
            <w:r w:rsidR="00796EB9">
              <w:rPr>
                <w:sz w:val="16"/>
                <w:szCs w:val="16"/>
              </w:rPr>
              <w:t>a</w:t>
            </w:r>
            <w:r w:rsidRPr="00796EB9">
              <w:rPr>
                <w:sz w:val="16"/>
                <w:szCs w:val="16"/>
              </w:rPr>
              <w:t xml:space="preserve"> Talent on 7–19aastastele noortele vokaal- ja instrumentaalsolistidele ja ansamblitele suunatud konkurss. </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5C0BAD5A" w14:textId="0E3EA991" w:rsidR="0049427A" w:rsidRPr="00954002" w:rsidRDefault="00A46194">
            <w:pPr>
              <w:spacing w:after="200" w:line="240" w:lineRule="auto"/>
              <w:jc w:val="left"/>
              <w:rPr>
                <w:sz w:val="16"/>
                <w:szCs w:val="16"/>
              </w:rPr>
            </w:pPr>
            <w:r w:rsidRPr="005862DD">
              <w:rPr>
                <w:sz w:val="16"/>
                <w:szCs w:val="16"/>
              </w:rPr>
              <w:t>Tallinna linn</w:t>
            </w:r>
            <w:r w:rsidR="00A7519D" w:rsidRPr="005862DD">
              <w:rPr>
                <w:sz w:val="16"/>
                <w:szCs w:val="16"/>
              </w:rPr>
              <w:t xml:space="preserve">, </w:t>
            </w:r>
            <w:r w:rsidRPr="00954002">
              <w:rPr>
                <w:sz w:val="16"/>
                <w:szCs w:val="16"/>
              </w:rPr>
              <w:t>muusikakoolid</w:t>
            </w:r>
            <w:r w:rsidR="00F7218F" w:rsidRPr="00954002">
              <w:rPr>
                <w:sz w:val="16"/>
                <w:szCs w:val="16"/>
              </w:rPr>
              <w:t xml:space="preserve"> ja -</w:t>
            </w:r>
            <w:r w:rsidR="00C4751E" w:rsidRPr="00954002">
              <w:rPr>
                <w:sz w:val="16"/>
                <w:szCs w:val="16"/>
              </w:rPr>
              <w:t>asutused</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47063321" w14:textId="4B6966CC" w:rsidR="0049427A" w:rsidRPr="00954002" w:rsidRDefault="00A7519D">
            <w:pPr>
              <w:spacing w:after="200" w:line="240" w:lineRule="auto"/>
              <w:jc w:val="left"/>
              <w:rPr>
                <w:sz w:val="16"/>
                <w:szCs w:val="16"/>
              </w:rPr>
            </w:pPr>
            <w:r w:rsidRPr="00954002">
              <w:rPr>
                <w:sz w:val="16"/>
                <w:szCs w:val="16"/>
              </w:rPr>
              <w:t>2022</w:t>
            </w:r>
            <w:r w:rsidR="00E315FB" w:rsidRPr="00954002">
              <w:rPr>
                <w:sz w:val="16"/>
                <w:szCs w:val="16"/>
              </w:rPr>
              <w:t>–</w:t>
            </w:r>
            <w:r w:rsidRPr="00954002">
              <w:rPr>
                <w:sz w:val="16"/>
                <w:szCs w:val="16"/>
              </w:rPr>
              <w:t>2025</w:t>
            </w:r>
          </w:p>
        </w:tc>
      </w:tr>
      <w:tr w:rsidR="0049427A" w:rsidRPr="00954002" w14:paraId="5E8DC6F4" w14:textId="77777777">
        <w:trPr>
          <w:trHeight w:val="975"/>
        </w:trPr>
        <w:tc>
          <w:tcPr>
            <w:tcW w:w="4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7C32DF30" w14:textId="77777777" w:rsidR="0049427A" w:rsidRPr="00954002" w:rsidRDefault="00A7519D">
            <w:pPr>
              <w:spacing w:after="200" w:line="240" w:lineRule="auto"/>
              <w:jc w:val="left"/>
              <w:rPr>
                <w:sz w:val="16"/>
                <w:szCs w:val="16"/>
              </w:rPr>
            </w:pPr>
            <w:r w:rsidRPr="00954002">
              <w:rPr>
                <w:sz w:val="16"/>
                <w:szCs w:val="16"/>
              </w:rPr>
              <w:t>3</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46A93B02" w14:textId="339A5150" w:rsidR="0049427A" w:rsidRPr="00796EB9" w:rsidRDefault="00796EB9">
            <w:pPr>
              <w:spacing w:after="200" w:line="240" w:lineRule="auto"/>
              <w:jc w:val="left"/>
              <w:rPr>
                <w:sz w:val="16"/>
                <w:szCs w:val="16"/>
              </w:rPr>
            </w:pPr>
            <w:r>
              <w:rPr>
                <w:sz w:val="16"/>
                <w:szCs w:val="16"/>
              </w:rPr>
              <w:t>Algatuse „</w:t>
            </w:r>
            <w:r w:rsidR="00A46194" w:rsidRPr="00796EB9">
              <w:rPr>
                <w:sz w:val="16"/>
                <w:szCs w:val="16"/>
              </w:rPr>
              <w:t>Muusika koolides</w:t>
            </w:r>
            <w:r>
              <w:rPr>
                <w:sz w:val="16"/>
                <w:szCs w:val="16"/>
              </w:rPr>
              <w:t>“</w:t>
            </w:r>
            <w:r w:rsidR="00A46194" w:rsidRPr="00796EB9">
              <w:rPr>
                <w:sz w:val="16"/>
                <w:szCs w:val="16"/>
              </w:rPr>
              <w:t xml:space="preserve"> toetamine </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65499E41" w14:textId="04D5BC3F" w:rsidR="0049427A" w:rsidRPr="00954002" w:rsidRDefault="00796EB9" w:rsidP="00421C43">
            <w:pPr>
              <w:spacing w:after="200" w:line="240" w:lineRule="auto"/>
              <w:jc w:val="left"/>
              <w:rPr>
                <w:sz w:val="16"/>
                <w:szCs w:val="16"/>
              </w:rPr>
            </w:pPr>
            <w:r>
              <w:rPr>
                <w:sz w:val="16"/>
                <w:szCs w:val="16"/>
              </w:rPr>
              <w:t>Luua</w:t>
            </w:r>
            <w:r w:rsidRPr="00796EB9">
              <w:rPr>
                <w:sz w:val="16"/>
                <w:szCs w:val="16"/>
              </w:rPr>
              <w:t xml:space="preserve"> </w:t>
            </w:r>
            <w:r w:rsidR="0080417C" w:rsidRPr="00796EB9">
              <w:rPr>
                <w:sz w:val="16"/>
                <w:szCs w:val="16"/>
              </w:rPr>
              <w:t xml:space="preserve">kõrge tasemega mitmekülgseid muusikavõimalusi lasteaia- ja kooliealistele lastele ja noortele. </w:t>
            </w:r>
            <w:r w:rsidR="00421C43" w:rsidRPr="005862DD">
              <w:rPr>
                <w:sz w:val="16"/>
                <w:szCs w:val="16"/>
              </w:rPr>
              <w:t xml:space="preserve">Riiklikult koordineerib programmi Eesti Kontsert. </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54491E58" w14:textId="5F7F063C" w:rsidR="0049427A" w:rsidRPr="00954002" w:rsidRDefault="008C4975">
            <w:pPr>
              <w:spacing w:after="200" w:line="240" w:lineRule="auto"/>
              <w:jc w:val="left"/>
              <w:rPr>
                <w:sz w:val="16"/>
                <w:szCs w:val="16"/>
              </w:rPr>
            </w:pPr>
            <w:r w:rsidRPr="00954002">
              <w:rPr>
                <w:sz w:val="16"/>
                <w:szCs w:val="16"/>
              </w:rPr>
              <w:t>Eesti Kontsert</w:t>
            </w:r>
            <w:r w:rsidR="00A7519D" w:rsidRPr="00954002">
              <w:rPr>
                <w:sz w:val="16"/>
                <w:szCs w:val="16"/>
              </w:rPr>
              <w:t xml:space="preserve">, </w:t>
            </w:r>
            <w:r w:rsidR="00A46194" w:rsidRPr="00954002">
              <w:rPr>
                <w:sz w:val="16"/>
                <w:szCs w:val="16"/>
              </w:rPr>
              <w:t>Tallinna linn</w:t>
            </w:r>
            <w:r w:rsidR="00A7519D" w:rsidRPr="00954002">
              <w:rPr>
                <w:sz w:val="16"/>
                <w:szCs w:val="16"/>
              </w:rPr>
              <w:t xml:space="preserve">, </w:t>
            </w:r>
            <w:r w:rsidR="00C4751E" w:rsidRPr="00954002">
              <w:rPr>
                <w:sz w:val="16"/>
                <w:szCs w:val="16"/>
              </w:rPr>
              <w:t xml:space="preserve">koolid ja lasteaiad, kontserdiasutused </w:t>
            </w:r>
            <w:r w:rsidR="00A7519D" w:rsidRPr="00954002">
              <w:rPr>
                <w:sz w:val="16"/>
                <w:szCs w:val="16"/>
              </w:rPr>
              <w:t xml:space="preserve"> </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141E040B" w14:textId="71643F05" w:rsidR="0049427A" w:rsidRPr="00954002" w:rsidRDefault="00A7519D">
            <w:pPr>
              <w:spacing w:after="200" w:line="240" w:lineRule="auto"/>
              <w:jc w:val="left"/>
              <w:rPr>
                <w:sz w:val="16"/>
                <w:szCs w:val="16"/>
              </w:rPr>
            </w:pPr>
            <w:r w:rsidRPr="00954002">
              <w:rPr>
                <w:sz w:val="16"/>
                <w:szCs w:val="16"/>
              </w:rPr>
              <w:t>2022</w:t>
            </w:r>
            <w:r w:rsidR="00E315FB" w:rsidRPr="00954002">
              <w:rPr>
                <w:sz w:val="16"/>
                <w:szCs w:val="16"/>
              </w:rPr>
              <w:t>–</w:t>
            </w:r>
            <w:r w:rsidRPr="00954002">
              <w:rPr>
                <w:sz w:val="16"/>
                <w:szCs w:val="16"/>
              </w:rPr>
              <w:t>2025</w:t>
            </w:r>
          </w:p>
        </w:tc>
      </w:tr>
      <w:tr w:rsidR="0049427A" w:rsidRPr="00954002" w14:paraId="4AC3CD9D" w14:textId="77777777">
        <w:trPr>
          <w:trHeight w:val="705"/>
        </w:trPr>
        <w:tc>
          <w:tcPr>
            <w:tcW w:w="4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001657E2" w14:textId="77777777" w:rsidR="0049427A" w:rsidRPr="00954002" w:rsidRDefault="00A7519D">
            <w:pPr>
              <w:spacing w:after="200" w:line="240" w:lineRule="auto"/>
              <w:jc w:val="left"/>
              <w:rPr>
                <w:sz w:val="16"/>
                <w:szCs w:val="16"/>
              </w:rPr>
            </w:pPr>
            <w:r w:rsidRPr="00954002">
              <w:rPr>
                <w:sz w:val="16"/>
                <w:szCs w:val="16"/>
              </w:rPr>
              <w:t>4</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74363963" w14:textId="5C7F4B8F" w:rsidR="0049427A" w:rsidRPr="005862DD" w:rsidRDefault="009B086A">
            <w:pPr>
              <w:spacing w:after="200" w:line="240" w:lineRule="auto"/>
              <w:jc w:val="left"/>
              <w:rPr>
                <w:sz w:val="16"/>
                <w:szCs w:val="16"/>
              </w:rPr>
            </w:pPr>
            <w:r w:rsidRPr="00954002">
              <w:rPr>
                <w:sz w:val="16"/>
                <w:szCs w:val="16"/>
              </w:rPr>
              <w:t xml:space="preserve">Rahvusvahelise võistluse </w:t>
            </w:r>
            <w:r w:rsidR="00796EB9">
              <w:rPr>
                <w:sz w:val="16"/>
                <w:szCs w:val="16"/>
              </w:rPr>
              <w:t>„</w:t>
            </w:r>
            <w:r w:rsidR="00AF16B7" w:rsidRPr="00796EB9">
              <w:rPr>
                <w:sz w:val="16"/>
                <w:szCs w:val="16"/>
              </w:rPr>
              <w:t>Noor Muusik</w:t>
            </w:r>
            <w:r w:rsidR="00796EB9">
              <w:rPr>
                <w:sz w:val="16"/>
                <w:szCs w:val="16"/>
              </w:rPr>
              <w:t>“</w:t>
            </w:r>
            <w:r w:rsidRPr="00796EB9">
              <w:rPr>
                <w:sz w:val="16"/>
                <w:szCs w:val="16"/>
              </w:rPr>
              <w:t xml:space="preserve"> toetamine </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5F448553" w14:textId="72E849CB" w:rsidR="0049427A" w:rsidRPr="00954002" w:rsidRDefault="005A5301" w:rsidP="005A5301">
            <w:pPr>
              <w:spacing w:after="200" w:line="240" w:lineRule="auto"/>
              <w:jc w:val="left"/>
              <w:rPr>
                <w:sz w:val="16"/>
                <w:szCs w:val="16"/>
              </w:rPr>
            </w:pPr>
            <w:r w:rsidRPr="00954002">
              <w:rPr>
                <w:sz w:val="16"/>
                <w:szCs w:val="16"/>
              </w:rPr>
              <w:t xml:space="preserve">Tallinnas 1997. aastast regulaarselt toimunud noortele klaverimängijatele, viiuldajatele ja tšellistidele suunatud rahvusvaheline võistlus. </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62BB9A17" w14:textId="78D005A7" w:rsidR="0049427A" w:rsidRPr="00954002" w:rsidRDefault="00C4751E">
            <w:pPr>
              <w:spacing w:after="200" w:line="240" w:lineRule="auto"/>
              <w:jc w:val="left"/>
              <w:rPr>
                <w:sz w:val="16"/>
                <w:szCs w:val="16"/>
              </w:rPr>
            </w:pPr>
            <w:r w:rsidRPr="00954002">
              <w:rPr>
                <w:sz w:val="16"/>
                <w:szCs w:val="16"/>
              </w:rPr>
              <w:t>MTÜ</w:t>
            </w:r>
            <w:r w:rsidR="00A7519D" w:rsidRPr="00954002">
              <w:rPr>
                <w:sz w:val="16"/>
                <w:szCs w:val="16"/>
              </w:rPr>
              <w:t xml:space="preserve"> Noor Muusik, </w:t>
            </w:r>
            <w:r w:rsidRPr="00954002">
              <w:rPr>
                <w:sz w:val="16"/>
                <w:szCs w:val="16"/>
              </w:rPr>
              <w:t>Eesti Muusika</w:t>
            </w:r>
            <w:r w:rsidR="0073364B" w:rsidRPr="00954002">
              <w:rPr>
                <w:sz w:val="16"/>
                <w:szCs w:val="16"/>
              </w:rPr>
              <w:t>-</w:t>
            </w:r>
            <w:r w:rsidRPr="00954002">
              <w:rPr>
                <w:sz w:val="16"/>
                <w:szCs w:val="16"/>
              </w:rPr>
              <w:t xml:space="preserve"> ja Teatriakadeemia, </w:t>
            </w:r>
            <w:r w:rsidR="00A46194" w:rsidRPr="00954002">
              <w:rPr>
                <w:sz w:val="16"/>
                <w:szCs w:val="16"/>
              </w:rPr>
              <w:t>Tallinna linn</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5213557F" w14:textId="37A93AF8" w:rsidR="0049427A" w:rsidRPr="00954002" w:rsidRDefault="00A7519D">
            <w:pPr>
              <w:spacing w:after="200" w:line="240" w:lineRule="auto"/>
              <w:jc w:val="left"/>
              <w:rPr>
                <w:sz w:val="16"/>
                <w:szCs w:val="16"/>
              </w:rPr>
            </w:pPr>
            <w:r w:rsidRPr="00954002">
              <w:rPr>
                <w:sz w:val="16"/>
                <w:szCs w:val="16"/>
              </w:rPr>
              <w:t>2022</w:t>
            </w:r>
            <w:r w:rsidR="00E315FB" w:rsidRPr="00954002">
              <w:rPr>
                <w:sz w:val="16"/>
                <w:szCs w:val="16"/>
              </w:rPr>
              <w:t>–</w:t>
            </w:r>
            <w:r w:rsidRPr="00954002">
              <w:rPr>
                <w:sz w:val="16"/>
                <w:szCs w:val="16"/>
              </w:rPr>
              <w:t>2025</w:t>
            </w:r>
          </w:p>
        </w:tc>
      </w:tr>
      <w:tr w:rsidR="0049427A" w:rsidRPr="00954002" w14:paraId="50C3A876" w14:textId="77777777">
        <w:trPr>
          <w:trHeight w:val="1245"/>
        </w:trPr>
        <w:tc>
          <w:tcPr>
            <w:tcW w:w="4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54B3F020" w14:textId="77777777" w:rsidR="0049427A" w:rsidRPr="00954002" w:rsidRDefault="00A7519D">
            <w:pPr>
              <w:spacing w:after="200" w:line="240" w:lineRule="auto"/>
              <w:jc w:val="left"/>
              <w:rPr>
                <w:sz w:val="16"/>
                <w:szCs w:val="16"/>
              </w:rPr>
            </w:pPr>
            <w:r w:rsidRPr="00954002">
              <w:rPr>
                <w:sz w:val="16"/>
                <w:szCs w:val="16"/>
              </w:rPr>
              <w:t>5</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160FF1A4" w14:textId="0FA00826" w:rsidR="0049427A" w:rsidRPr="00954002" w:rsidRDefault="00B62E24" w:rsidP="00B62E24">
            <w:pPr>
              <w:spacing w:after="200" w:line="240" w:lineRule="auto"/>
              <w:jc w:val="left"/>
              <w:rPr>
                <w:sz w:val="16"/>
                <w:szCs w:val="16"/>
              </w:rPr>
            </w:pPr>
            <w:r w:rsidRPr="00954002">
              <w:rPr>
                <w:sz w:val="16"/>
                <w:szCs w:val="16"/>
              </w:rPr>
              <w:t>XIII noorte laulu</w:t>
            </w:r>
            <w:r w:rsidR="00125AEF" w:rsidRPr="00954002">
              <w:rPr>
                <w:sz w:val="16"/>
                <w:szCs w:val="16"/>
              </w:rPr>
              <w:t>-</w:t>
            </w:r>
            <w:r w:rsidRPr="00954002">
              <w:rPr>
                <w:sz w:val="16"/>
                <w:szCs w:val="16"/>
              </w:rPr>
              <w:t xml:space="preserve"> ja tantsupeo korraldamine </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7CB5D746" w14:textId="16A37F80" w:rsidR="0049427A" w:rsidRPr="00813EF1" w:rsidRDefault="00125AEF" w:rsidP="00125AEF">
            <w:pPr>
              <w:spacing w:after="200" w:line="240" w:lineRule="auto"/>
              <w:jc w:val="left"/>
              <w:rPr>
                <w:sz w:val="16"/>
                <w:szCs w:val="16"/>
              </w:rPr>
            </w:pPr>
            <w:r w:rsidRPr="00954002">
              <w:rPr>
                <w:sz w:val="16"/>
                <w:szCs w:val="16"/>
              </w:rPr>
              <w:t xml:space="preserve">Noorte laulu- ja tantsupidu leiab aset iga viie aasta tagant ning toob kokku enam kui 25 000 lauljat ja muusikut ning enam kui 70 000 </w:t>
            </w:r>
            <w:r w:rsidR="00813EF1">
              <w:rPr>
                <w:sz w:val="16"/>
                <w:szCs w:val="16"/>
              </w:rPr>
              <w:t>pealtvaatajat</w:t>
            </w:r>
            <w:r w:rsidRPr="00813EF1">
              <w:rPr>
                <w:sz w:val="16"/>
                <w:szCs w:val="16"/>
              </w:rPr>
              <w:t xml:space="preserve">. Üritust korraldab Eesti Laulu- ja Tantsupeo Sihtasutus. </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67108932" w14:textId="677D1030" w:rsidR="0049427A" w:rsidRPr="00954002" w:rsidRDefault="00C8763E">
            <w:pPr>
              <w:spacing w:after="200" w:line="240" w:lineRule="auto"/>
              <w:jc w:val="left"/>
              <w:rPr>
                <w:sz w:val="16"/>
                <w:szCs w:val="16"/>
              </w:rPr>
            </w:pPr>
            <w:r w:rsidRPr="005862DD">
              <w:rPr>
                <w:sz w:val="16"/>
                <w:szCs w:val="16"/>
              </w:rPr>
              <w:t>Eesti Laulu</w:t>
            </w:r>
            <w:r w:rsidR="0045037D" w:rsidRPr="005862DD">
              <w:rPr>
                <w:sz w:val="16"/>
                <w:szCs w:val="16"/>
              </w:rPr>
              <w:t>-</w:t>
            </w:r>
            <w:r w:rsidRPr="00D73FA0">
              <w:rPr>
                <w:sz w:val="16"/>
                <w:szCs w:val="16"/>
              </w:rPr>
              <w:t xml:space="preserve"> ja Tantsu</w:t>
            </w:r>
            <w:r w:rsidRPr="00954002">
              <w:rPr>
                <w:sz w:val="16"/>
                <w:szCs w:val="16"/>
              </w:rPr>
              <w:t xml:space="preserve">peo Sihtasutus, kultuuriministeerium, </w:t>
            </w:r>
            <w:r w:rsidR="00A46194" w:rsidRPr="00954002">
              <w:rPr>
                <w:sz w:val="16"/>
                <w:szCs w:val="16"/>
              </w:rPr>
              <w:t>Tallinna linn</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006C2B3E" w14:textId="77777777" w:rsidR="0049427A" w:rsidRPr="00954002" w:rsidRDefault="00A7519D">
            <w:pPr>
              <w:spacing w:after="200" w:line="240" w:lineRule="auto"/>
              <w:jc w:val="left"/>
              <w:rPr>
                <w:sz w:val="16"/>
                <w:szCs w:val="16"/>
              </w:rPr>
            </w:pPr>
            <w:r w:rsidRPr="00954002">
              <w:rPr>
                <w:sz w:val="16"/>
                <w:szCs w:val="16"/>
              </w:rPr>
              <w:t>2023</w:t>
            </w:r>
          </w:p>
        </w:tc>
      </w:tr>
      <w:tr w:rsidR="0049427A" w:rsidRPr="00954002" w14:paraId="18513C8A" w14:textId="77777777">
        <w:trPr>
          <w:trHeight w:val="975"/>
        </w:trPr>
        <w:tc>
          <w:tcPr>
            <w:tcW w:w="4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7D22A6E2" w14:textId="77777777" w:rsidR="0049427A" w:rsidRPr="00954002" w:rsidRDefault="00A7519D">
            <w:pPr>
              <w:spacing w:after="200" w:line="240" w:lineRule="auto"/>
              <w:jc w:val="left"/>
              <w:rPr>
                <w:sz w:val="16"/>
                <w:szCs w:val="16"/>
              </w:rPr>
            </w:pPr>
            <w:r w:rsidRPr="00954002">
              <w:rPr>
                <w:sz w:val="16"/>
                <w:szCs w:val="16"/>
              </w:rPr>
              <w:lastRenderedPageBreak/>
              <w:t>6</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3569269C" w14:textId="357DBF8B" w:rsidR="0049427A" w:rsidRPr="00954002" w:rsidRDefault="00B62E24">
            <w:pPr>
              <w:spacing w:after="200" w:line="240" w:lineRule="auto"/>
              <w:jc w:val="left"/>
              <w:rPr>
                <w:sz w:val="16"/>
                <w:szCs w:val="16"/>
              </w:rPr>
            </w:pPr>
            <w:r w:rsidRPr="00954002">
              <w:rPr>
                <w:sz w:val="16"/>
                <w:szCs w:val="16"/>
              </w:rPr>
              <w:t xml:space="preserve">Noortele suunatud muusikafestivalide toetamine </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1DFB07EA" w14:textId="532BDC84" w:rsidR="0049427A" w:rsidRPr="007110E5" w:rsidRDefault="004025BA" w:rsidP="004025BA">
            <w:pPr>
              <w:spacing w:after="200" w:line="240" w:lineRule="auto"/>
              <w:jc w:val="left"/>
              <w:rPr>
                <w:sz w:val="16"/>
                <w:szCs w:val="16"/>
              </w:rPr>
            </w:pPr>
            <w:r w:rsidRPr="00954002">
              <w:rPr>
                <w:sz w:val="16"/>
                <w:szCs w:val="16"/>
              </w:rPr>
              <w:t xml:space="preserve">Uute muusikaliste võimaluste loomine lastele ja noortele, mh rahvusvaheline klassikalise muusika festival KRATT, Eesti Kontserdi korraldatav </w:t>
            </w:r>
            <w:proofErr w:type="spellStart"/>
            <w:r w:rsidRPr="007110E5">
              <w:rPr>
                <w:sz w:val="16"/>
                <w:szCs w:val="16"/>
              </w:rPr>
              <w:t>Big</w:t>
            </w:r>
            <w:proofErr w:type="spellEnd"/>
            <w:r w:rsidRPr="007110E5">
              <w:rPr>
                <w:sz w:val="16"/>
                <w:szCs w:val="16"/>
              </w:rPr>
              <w:t xml:space="preserve"> </w:t>
            </w:r>
            <w:proofErr w:type="spellStart"/>
            <w:r w:rsidRPr="007110E5">
              <w:rPr>
                <w:sz w:val="16"/>
                <w:szCs w:val="16"/>
              </w:rPr>
              <w:t>Bang</w:t>
            </w:r>
            <w:proofErr w:type="spellEnd"/>
            <w:r w:rsidRPr="007110E5">
              <w:rPr>
                <w:sz w:val="16"/>
                <w:szCs w:val="16"/>
              </w:rPr>
              <w:t xml:space="preserve"> festival ning Jazzkaare noorte džässifestival. </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426B5C4C" w14:textId="700EFCCE" w:rsidR="0049427A" w:rsidRPr="00954002" w:rsidRDefault="007110E5">
            <w:pPr>
              <w:spacing w:after="200" w:line="240" w:lineRule="auto"/>
              <w:jc w:val="left"/>
              <w:rPr>
                <w:sz w:val="16"/>
                <w:szCs w:val="16"/>
              </w:rPr>
            </w:pPr>
            <w:r>
              <w:rPr>
                <w:sz w:val="16"/>
                <w:szCs w:val="16"/>
              </w:rPr>
              <w:t>M</w:t>
            </w:r>
            <w:r w:rsidRPr="007110E5">
              <w:rPr>
                <w:sz w:val="16"/>
                <w:szCs w:val="16"/>
              </w:rPr>
              <w:t xml:space="preserve">uusikafestival </w:t>
            </w:r>
            <w:r w:rsidR="00A7519D" w:rsidRPr="007110E5">
              <w:rPr>
                <w:sz w:val="16"/>
                <w:szCs w:val="16"/>
              </w:rPr>
              <w:t xml:space="preserve">KRATT, Jazzkaar, </w:t>
            </w:r>
            <w:r w:rsidR="008C4975" w:rsidRPr="007110E5">
              <w:rPr>
                <w:sz w:val="16"/>
                <w:szCs w:val="16"/>
              </w:rPr>
              <w:t>Eesti Kontsert</w:t>
            </w:r>
            <w:r w:rsidR="00A7519D" w:rsidRPr="005862DD">
              <w:rPr>
                <w:sz w:val="16"/>
                <w:szCs w:val="16"/>
              </w:rPr>
              <w:t xml:space="preserve">, </w:t>
            </w:r>
            <w:r w:rsidR="00A46194" w:rsidRPr="005862DD">
              <w:rPr>
                <w:sz w:val="16"/>
                <w:szCs w:val="16"/>
              </w:rPr>
              <w:t xml:space="preserve">Tallinna </w:t>
            </w:r>
            <w:r w:rsidR="00A46194" w:rsidRPr="00D73FA0">
              <w:rPr>
                <w:sz w:val="16"/>
                <w:szCs w:val="16"/>
              </w:rPr>
              <w:t>linn</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2BC0A39B" w14:textId="0EA05076" w:rsidR="0049427A" w:rsidRPr="00954002" w:rsidRDefault="00A7519D">
            <w:pPr>
              <w:spacing w:after="200" w:line="240" w:lineRule="auto"/>
              <w:jc w:val="left"/>
              <w:rPr>
                <w:sz w:val="16"/>
                <w:szCs w:val="16"/>
              </w:rPr>
            </w:pPr>
            <w:r w:rsidRPr="00954002">
              <w:rPr>
                <w:sz w:val="16"/>
                <w:szCs w:val="16"/>
              </w:rPr>
              <w:t>2022</w:t>
            </w:r>
            <w:r w:rsidR="00E315FB" w:rsidRPr="00954002">
              <w:rPr>
                <w:sz w:val="16"/>
                <w:szCs w:val="16"/>
              </w:rPr>
              <w:t>–</w:t>
            </w:r>
            <w:r w:rsidRPr="00954002">
              <w:rPr>
                <w:sz w:val="16"/>
                <w:szCs w:val="16"/>
              </w:rPr>
              <w:t>2025</w:t>
            </w:r>
          </w:p>
        </w:tc>
      </w:tr>
      <w:tr w:rsidR="0049427A" w:rsidRPr="00954002" w14:paraId="315A813E" w14:textId="77777777">
        <w:trPr>
          <w:trHeight w:val="975"/>
        </w:trPr>
        <w:tc>
          <w:tcPr>
            <w:tcW w:w="4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7F8C3BB1" w14:textId="77777777" w:rsidR="0049427A" w:rsidRPr="00954002" w:rsidRDefault="00A7519D">
            <w:pPr>
              <w:spacing w:after="200" w:line="240" w:lineRule="auto"/>
              <w:jc w:val="left"/>
              <w:rPr>
                <w:sz w:val="16"/>
                <w:szCs w:val="16"/>
              </w:rPr>
            </w:pPr>
            <w:r w:rsidRPr="00954002">
              <w:rPr>
                <w:sz w:val="16"/>
                <w:szCs w:val="16"/>
              </w:rPr>
              <w:t>7</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41DAF308" w14:textId="66672DC7" w:rsidR="0049427A" w:rsidRPr="00954002" w:rsidRDefault="00B62E24">
            <w:pPr>
              <w:spacing w:after="200" w:line="240" w:lineRule="auto"/>
              <w:jc w:val="left"/>
              <w:rPr>
                <w:sz w:val="16"/>
                <w:szCs w:val="16"/>
              </w:rPr>
            </w:pPr>
            <w:r w:rsidRPr="00954002">
              <w:rPr>
                <w:sz w:val="16"/>
                <w:szCs w:val="16"/>
              </w:rPr>
              <w:t xml:space="preserve">Koorilaulu </w:t>
            </w:r>
            <w:proofErr w:type="spellStart"/>
            <w:r w:rsidRPr="00954002">
              <w:rPr>
                <w:sz w:val="16"/>
                <w:szCs w:val="16"/>
              </w:rPr>
              <w:t>noorteprogrammi</w:t>
            </w:r>
            <w:proofErr w:type="spellEnd"/>
            <w:r w:rsidRPr="00954002">
              <w:rPr>
                <w:sz w:val="16"/>
                <w:szCs w:val="16"/>
              </w:rPr>
              <w:t xml:space="preserve"> toetamine </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07AA4BF5" w14:textId="312DC5B6" w:rsidR="0049427A" w:rsidRPr="00954002" w:rsidRDefault="0051776D" w:rsidP="0051776D">
            <w:pPr>
              <w:spacing w:after="200" w:line="240" w:lineRule="auto"/>
              <w:jc w:val="left"/>
              <w:rPr>
                <w:sz w:val="16"/>
                <w:szCs w:val="16"/>
              </w:rPr>
            </w:pPr>
            <w:r w:rsidRPr="00954002">
              <w:rPr>
                <w:sz w:val="16"/>
                <w:szCs w:val="16"/>
              </w:rPr>
              <w:t xml:space="preserve">Tallinna rahvusvahelise koorifestivali </w:t>
            </w:r>
            <w:proofErr w:type="spellStart"/>
            <w:r w:rsidRPr="00954002">
              <w:rPr>
                <w:sz w:val="16"/>
                <w:szCs w:val="16"/>
              </w:rPr>
              <w:t>noorteprogrammi</w:t>
            </w:r>
            <w:proofErr w:type="spellEnd"/>
            <w:r w:rsidRPr="00954002">
              <w:rPr>
                <w:sz w:val="16"/>
                <w:szCs w:val="16"/>
              </w:rPr>
              <w:t xml:space="preserve"> korraldamine koostöös Eesti Kooriühinguga ning uus </w:t>
            </w:r>
            <w:proofErr w:type="spellStart"/>
            <w:r w:rsidRPr="00954002">
              <w:rPr>
                <w:sz w:val="16"/>
                <w:szCs w:val="16"/>
              </w:rPr>
              <w:t>noortekooride</w:t>
            </w:r>
            <w:proofErr w:type="spellEnd"/>
            <w:r w:rsidRPr="00954002">
              <w:rPr>
                <w:sz w:val="16"/>
                <w:szCs w:val="16"/>
              </w:rPr>
              <w:t xml:space="preserve"> suvefestival. </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2B30A583" w14:textId="22CFE6F7" w:rsidR="0049427A" w:rsidRPr="00954002" w:rsidRDefault="005A30E8">
            <w:pPr>
              <w:spacing w:after="200" w:line="240" w:lineRule="auto"/>
              <w:jc w:val="left"/>
              <w:rPr>
                <w:sz w:val="16"/>
                <w:szCs w:val="16"/>
              </w:rPr>
            </w:pPr>
            <w:r w:rsidRPr="00954002">
              <w:rPr>
                <w:sz w:val="16"/>
                <w:szCs w:val="16"/>
              </w:rPr>
              <w:t>Eesti Kooriühing</w:t>
            </w:r>
            <w:r w:rsidR="00A7519D" w:rsidRPr="00954002">
              <w:rPr>
                <w:sz w:val="16"/>
                <w:szCs w:val="16"/>
              </w:rPr>
              <w:t xml:space="preserve">, </w:t>
            </w:r>
            <w:r w:rsidRPr="00954002">
              <w:rPr>
                <w:sz w:val="16"/>
                <w:szCs w:val="16"/>
              </w:rPr>
              <w:t>kooriasutused ja konkreetsed koorid</w:t>
            </w:r>
            <w:r w:rsidR="00A7519D" w:rsidRPr="00954002">
              <w:rPr>
                <w:sz w:val="16"/>
                <w:szCs w:val="16"/>
              </w:rPr>
              <w:t xml:space="preserve">, </w:t>
            </w:r>
            <w:r w:rsidR="00A46194" w:rsidRPr="00954002">
              <w:rPr>
                <w:sz w:val="16"/>
                <w:szCs w:val="16"/>
              </w:rPr>
              <w:t>muusikakoolid</w:t>
            </w:r>
            <w:r w:rsidR="00A7519D" w:rsidRPr="00954002">
              <w:rPr>
                <w:sz w:val="16"/>
                <w:szCs w:val="16"/>
              </w:rPr>
              <w:t xml:space="preserve">, </w:t>
            </w:r>
            <w:r w:rsidR="00A46194" w:rsidRPr="00954002">
              <w:rPr>
                <w:sz w:val="16"/>
                <w:szCs w:val="16"/>
              </w:rPr>
              <w:t>Tallinna linn</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044A4C37" w14:textId="7D84B850" w:rsidR="0049427A" w:rsidRPr="00954002" w:rsidRDefault="00A7519D">
            <w:pPr>
              <w:spacing w:after="200" w:line="240" w:lineRule="auto"/>
              <w:jc w:val="left"/>
              <w:rPr>
                <w:sz w:val="16"/>
                <w:szCs w:val="16"/>
              </w:rPr>
            </w:pPr>
            <w:r w:rsidRPr="00954002">
              <w:rPr>
                <w:sz w:val="16"/>
                <w:szCs w:val="16"/>
              </w:rPr>
              <w:t>2023</w:t>
            </w:r>
            <w:r w:rsidR="00E315FB" w:rsidRPr="00954002">
              <w:rPr>
                <w:sz w:val="16"/>
                <w:szCs w:val="16"/>
              </w:rPr>
              <w:t>–</w:t>
            </w:r>
            <w:r w:rsidRPr="00954002">
              <w:rPr>
                <w:sz w:val="16"/>
                <w:szCs w:val="16"/>
              </w:rPr>
              <w:t>2025</w:t>
            </w:r>
          </w:p>
        </w:tc>
      </w:tr>
      <w:tr w:rsidR="0049427A" w:rsidRPr="00954002" w14:paraId="72C52FE6" w14:textId="77777777">
        <w:trPr>
          <w:trHeight w:val="975"/>
        </w:trPr>
        <w:tc>
          <w:tcPr>
            <w:tcW w:w="4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781D0841" w14:textId="77777777" w:rsidR="0049427A" w:rsidRPr="00954002" w:rsidRDefault="00A7519D">
            <w:pPr>
              <w:spacing w:after="200" w:line="240" w:lineRule="auto"/>
              <w:jc w:val="left"/>
              <w:rPr>
                <w:sz w:val="16"/>
                <w:szCs w:val="16"/>
              </w:rPr>
            </w:pPr>
            <w:r w:rsidRPr="00954002">
              <w:rPr>
                <w:sz w:val="16"/>
                <w:szCs w:val="16"/>
              </w:rPr>
              <w:t>8</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0CD29290" w14:textId="0B7A9206" w:rsidR="0049427A" w:rsidRPr="007110E5" w:rsidRDefault="007110E5">
            <w:pPr>
              <w:spacing w:after="200" w:line="240" w:lineRule="auto"/>
              <w:jc w:val="left"/>
              <w:rPr>
                <w:sz w:val="16"/>
                <w:szCs w:val="16"/>
              </w:rPr>
            </w:pPr>
            <w:r>
              <w:rPr>
                <w:sz w:val="16"/>
                <w:szCs w:val="16"/>
              </w:rPr>
              <w:t>Projekti „</w:t>
            </w:r>
            <w:r w:rsidR="00A7519D" w:rsidRPr="007110E5">
              <w:rPr>
                <w:sz w:val="16"/>
                <w:szCs w:val="16"/>
              </w:rPr>
              <w:t xml:space="preserve">El </w:t>
            </w:r>
            <w:proofErr w:type="spellStart"/>
            <w:r w:rsidR="00A7519D" w:rsidRPr="007110E5">
              <w:rPr>
                <w:sz w:val="16"/>
                <w:szCs w:val="16"/>
              </w:rPr>
              <w:t>Sistema</w:t>
            </w:r>
            <w:proofErr w:type="spellEnd"/>
            <w:r w:rsidR="00A7519D" w:rsidRPr="007110E5">
              <w:rPr>
                <w:sz w:val="16"/>
                <w:szCs w:val="16"/>
              </w:rPr>
              <w:t xml:space="preserve"> Tallinn</w:t>
            </w:r>
            <w:r>
              <w:rPr>
                <w:sz w:val="16"/>
                <w:szCs w:val="16"/>
              </w:rPr>
              <w:t>“</w:t>
            </w:r>
            <w:r w:rsidR="00CC1322" w:rsidRPr="007110E5">
              <w:rPr>
                <w:sz w:val="16"/>
                <w:szCs w:val="16"/>
              </w:rPr>
              <w:t xml:space="preserve"> algatamine</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054D55FD" w14:textId="076E7843" w:rsidR="0049427A" w:rsidRPr="00954002" w:rsidRDefault="00BD714D" w:rsidP="00BD714D">
            <w:pPr>
              <w:spacing w:after="200" w:line="240" w:lineRule="auto"/>
              <w:jc w:val="left"/>
              <w:rPr>
                <w:sz w:val="16"/>
                <w:szCs w:val="16"/>
              </w:rPr>
            </w:pPr>
            <w:r w:rsidRPr="005862DD">
              <w:rPr>
                <w:sz w:val="16"/>
                <w:szCs w:val="16"/>
              </w:rPr>
              <w:t xml:space="preserve">Rahvusvahelisest kogemusest tulenevalt on projekti eesmärk kasutada muusikat haavatavatest gruppidest </w:t>
            </w:r>
            <w:r w:rsidR="006A2F93" w:rsidRPr="00954002">
              <w:rPr>
                <w:sz w:val="16"/>
                <w:szCs w:val="16"/>
              </w:rPr>
              <w:t xml:space="preserve">pärit </w:t>
            </w:r>
            <w:r w:rsidRPr="00954002">
              <w:rPr>
                <w:sz w:val="16"/>
                <w:szCs w:val="16"/>
              </w:rPr>
              <w:t>noorte ühiskond</w:t>
            </w:r>
            <w:r w:rsidR="004B0E17" w:rsidRPr="00954002">
              <w:rPr>
                <w:sz w:val="16"/>
                <w:szCs w:val="16"/>
              </w:rPr>
              <w:t>a</w:t>
            </w:r>
            <w:r w:rsidRPr="00954002">
              <w:rPr>
                <w:sz w:val="16"/>
                <w:szCs w:val="16"/>
              </w:rPr>
              <w:t xml:space="preserve"> kaasamise katalüsaatorina. </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02E87CD1" w14:textId="0B026650" w:rsidR="0049427A" w:rsidRPr="00D73FA0" w:rsidRDefault="00A7519D">
            <w:pPr>
              <w:spacing w:after="200" w:line="240" w:lineRule="auto"/>
              <w:jc w:val="left"/>
              <w:rPr>
                <w:sz w:val="16"/>
                <w:szCs w:val="16"/>
              </w:rPr>
            </w:pPr>
            <w:r w:rsidRPr="00954002">
              <w:rPr>
                <w:sz w:val="16"/>
                <w:szCs w:val="16"/>
              </w:rPr>
              <w:t>PLMF</w:t>
            </w:r>
            <w:r w:rsidR="007110E5">
              <w:rPr>
                <w:sz w:val="16"/>
                <w:szCs w:val="16"/>
              </w:rPr>
              <w:t>-i</w:t>
            </w:r>
            <w:r w:rsidRPr="007110E5">
              <w:rPr>
                <w:sz w:val="16"/>
                <w:szCs w:val="16"/>
              </w:rPr>
              <w:t xml:space="preserve"> </w:t>
            </w:r>
            <w:r w:rsidR="005A30E8" w:rsidRPr="007110E5">
              <w:rPr>
                <w:sz w:val="16"/>
                <w:szCs w:val="16"/>
              </w:rPr>
              <w:t>muusikute fond, muusika</w:t>
            </w:r>
            <w:r w:rsidR="007110E5">
              <w:rPr>
                <w:sz w:val="16"/>
                <w:szCs w:val="16"/>
              </w:rPr>
              <w:t>-</w:t>
            </w:r>
            <w:r w:rsidR="007110E5" w:rsidRPr="007110E5">
              <w:rPr>
                <w:sz w:val="16"/>
                <w:szCs w:val="16"/>
              </w:rPr>
              <w:t xml:space="preserve"> </w:t>
            </w:r>
            <w:r w:rsidR="005A30E8" w:rsidRPr="0072452B">
              <w:rPr>
                <w:sz w:val="16"/>
                <w:szCs w:val="16"/>
              </w:rPr>
              <w:t>ja kontserdiasutused, koolid</w:t>
            </w:r>
            <w:r w:rsidRPr="005862DD">
              <w:rPr>
                <w:sz w:val="16"/>
                <w:szCs w:val="16"/>
              </w:rPr>
              <w:t xml:space="preserve">, </w:t>
            </w:r>
            <w:r w:rsidR="00A46194" w:rsidRPr="005862DD">
              <w:rPr>
                <w:sz w:val="16"/>
                <w:szCs w:val="16"/>
              </w:rPr>
              <w:t>Tallinna linn</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2C09105B" w14:textId="6E4E3DAE" w:rsidR="0049427A" w:rsidRPr="00954002" w:rsidRDefault="00A7519D">
            <w:pPr>
              <w:spacing w:after="200" w:line="240" w:lineRule="auto"/>
              <w:jc w:val="left"/>
              <w:rPr>
                <w:sz w:val="16"/>
                <w:szCs w:val="16"/>
              </w:rPr>
            </w:pPr>
            <w:r w:rsidRPr="00954002">
              <w:rPr>
                <w:sz w:val="16"/>
                <w:szCs w:val="16"/>
              </w:rPr>
              <w:t>2023</w:t>
            </w:r>
            <w:r w:rsidR="00E315FB" w:rsidRPr="00954002">
              <w:rPr>
                <w:sz w:val="16"/>
                <w:szCs w:val="16"/>
              </w:rPr>
              <w:t>–</w:t>
            </w:r>
            <w:r w:rsidRPr="00954002">
              <w:rPr>
                <w:sz w:val="16"/>
                <w:szCs w:val="16"/>
              </w:rPr>
              <w:t>2025</w:t>
            </w:r>
          </w:p>
        </w:tc>
      </w:tr>
      <w:tr w:rsidR="0049427A" w:rsidRPr="00954002" w14:paraId="3A95D9F3" w14:textId="77777777">
        <w:trPr>
          <w:trHeight w:val="705"/>
        </w:trPr>
        <w:tc>
          <w:tcPr>
            <w:tcW w:w="4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11CB8E48" w14:textId="77777777" w:rsidR="0049427A" w:rsidRPr="00954002" w:rsidRDefault="00A7519D">
            <w:pPr>
              <w:spacing w:after="200" w:line="240" w:lineRule="auto"/>
              <w:jc w:val="left"/>
              <w:rPr>
                <w:sz w:val="16"/>
                <w:szCs w:val="16"/>
              </w:rPr>
            </w:pPr>
            <w:r w:rsidRPr="00954002">
              <w:rPr>
                <w:sz w:val="16"/>
                <w:szCs w:val="16"/>
              </w:rPr>
              <w:t>9</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491E2038" w14:textId="1FE53EEC" w:rsidR="0049427A" w:rsidRPr="00954002" w:rsidRDefault="00CC1322">
            <w:pPr>
              <w:spacing w:after="200" w:line="240" w:lineRule="auto"/>
              <w:jc w:val="left"/>
              <w:rPr>
                <w:sz w:val="16"/>
                <w:szCs w:val="16"/>
              </w:rPr>
            </w:pPr>
            <w:r w:rsidRPr="00954002">
              <w:rPr>
                <w:sz w:val="16"/>
                <w:szCs w:val="16"/>
              </w:rPr>
              <w:t xml:space="preserve">Muusikapassi loomine ja juurutamine </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23C6E9CC" w14:textId="612DAC03" w:rsidR="0049427A" w:rsidRPr="00954002" w:rsidRDefault="00F23381" w:rsidP="00F23381">
            <w:pPr>
              <w:spacing w:after="200" w:line="240" w:lineRule="auto"/>
              <w:jc w:val="left"/>
              <w:rPr>
                <w:sz w:val="16"/>
                <w:szCs w:val="16"/>
              </w:rPr>
            </w:pPr>
            <w:r w:rsidRPr="00954002">
              <w:rPr>
                <w:sz w:val="16"/>
                <w:szCs w:val="16"/>
              </w:rPr>
              <w:t xml:space="preserve">Tallinn loob ja juurutab noortele suunatud muusikapassi, millega pääseb erinevate žanrite muusikaüritustele. </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21040EB4" w14:textId="37EB3784" w:rsidR="0049427A" w:rsidRPr="00954002" w:rsidRDefault="00A46194">
            <w:pPr>
              <w:spacing w:after="200" w:line="240" w:lineRule="auto"/>
              <w:jc w:val="left"/>
              <w:rPr>
                <w:sz w:val="16"/>
                <w:szCs w:val="16"/>
              </w:rPr>
            </w:pPr>
            <w:r w:rsidRPr="00954002">
              <w:rPr>
                <w:sz w:val="16"/>
                <w:szCs w:val="16"/>
              </w:rPr>
              <w:t>Tallinna linn</w:t>
            </w:r>
            <w:r w:rsidR="00A7519D" w:rsidRPr="00954002">
              <w:rPr>
                <w:sz w:val="16"/>
                <w:szCs w:val="16"/>
              </w:rPr>
              <w:t xml:space="preserve">, </w:t>
            </w:r>
            <w:r w:rsidR="00B73668" w:rsidRPr="00954002">
              <w:rPr>
                <w:sz w:val="16"/>
                <w:szCs w:val="16"/>
              </w:rPr>
              <w:t xml:space="preserve">kultuuriministeerium, kontserdiasutused ja </w:t>
            </w:r>
            <w:r w:rsidR="000D60E6" w:rsidRPr="00954002">
              <w:rPr>
                <w:sz w:val="16"/>
                <w:szCs w:val="16"/>
              </w:rPr>
              <w:t>-</w:t>
            </w:r>
            <w:r w:rsidR="00B73668" w:rsidRPr="00954002">
              <w:rPr>
                <w:sz w:val="16"/>
                <w:szCs w:val="16"/>
              </w:rPr>
              <w:t xml:space="preserve">paigad </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33B4CFD4" w14:textId="25472F76" w:rsidR="0049427A" w:rsidRPr="00954002" w:rsidRDefault="00A7519D">
            <w:pPr>
              <w:spacing w:after="200" w:line="240" w:lineRule="auto"/>
              <w:jc w:val="left"/>
              <w:rPr>
                <w:sz w:val="16"/>
                <w:szCs w:val="16"/>
              </w:rPr>
            </w:pPr>
            <w:r w:rsidRPr="00954002">
              <w:rPr>
                <w:sz w:val="16"/>
                <w:szCs w:val="16"/>
              </w:rPr>
              <w:t>2024</w:t>
            </w:r>
            <w:r w:rsidR="00E315FB" w:rsidRPr="00954002">
              <w:rPr>
                <w:sz w:val="16"/>
                <w:szCs w:val="16"/>
              </w:rPr>
              <w:t>–</w:t>
            </w:r>
            <w:r w:rsidRPr="00954002">
              <w:rPr>
                <w:sz w:val="16"/>
                <w:szCs w:val="16"/>
              </w:rPr>
              <w:t>2025</w:t>
            </w:r>
          </w:p>
        </w:tc>
      </w:tr>
      <w:tr w:rsidR="0049427A" w:rsidRPr="00954002" w14:paraId="167E8751" w14:textId="77777777">
        <w:trPr>
          <w:trHeight w:val="705"/>
        </w:trPr>
        <w:tc>
          <w:tcPr>
            <w:tcW w:w="4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21D70244" w14:textId="77777777" w:rsidR="0049427A" w:rsidRPr="00954002" w:rsidRDefault="00A7519D">
            <w:pPr>
              <w:spacing w:after="200" w:line="240" w:lineRule="auto"/>
              <w:jc w:val="left"/>
              <w:rPr>
                <w:sz w:val="16"/>
                <w:szCs w:val="16"/>
              </w:rPr>
            </w:pPr>
            <w:r w:rsidRPr="00954002">
              <w:rPr>
                <w:sz w:val="16"/>
                <w:szCs w:val="16"/>
              </w:rPr>
              <w:t>10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507EAD04" w14:textId="3CA98552" w:rsidR="0049427A" w:rsidRPr="00954002" w:rsidRDefault="00AD3FA0">
            <w:pPr>
              <w:spacing w:after="200" w:line="240" w:lineRule="auto"/>
              <w:jc w:val="left"/>
              <w:rPr>
                <w:sz w:val="16"/>
                <w:szCs w:val="16"/>
              </w:rPr>
            </w:pPr>
            <w:r w:rsidRPr="00954002">
              <w:rPr>
                <w:sz w:val="16"/>
                <w:szCs w:val="16"/>
              </w:rPr>
              <w:t xml:space="preserve">Uue noortele muusikutele suunatud toetusprogrammi loomine </w:t>
            </w:r>
          </w:p>
        </w:tc>
        <w:tc>
          <w:tcPr>
            <w:tcW w:w="3499"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26C042C7" w14:textId="24520450" w:rsidR="0049427A" w:rsidRPr="0072452B" w:rsidRDefault="004810F9" w:rsidP="004810F9">
            <w:pPr>
              <w:spacing w:after="200" w:line="240" w:lineRule="auto"/>
              <w:jc w:val="left"/>
              <w:rPr>
                <w:sz w:val="16"/>
                <w:szCs w:val="16"/>
              </w:rPr>
            </w:pPr>
            <w:r w:rsidRPr="00954002">
              <w:rPr>
                <w:sz w:val="16"/>
                <w:szCs w:val="16"/>
              </w:rPr>
              <w:t xml:space="preserve">Iga-aastased noore muusiku toetused, mille eesmärk on edendada stipendiaadi haridust </w:t>
            </w:r>
            <w:r w:rsidR="0072452B">
              <w:rPr>
                <w:sz w:val="16"/>
                <w:szCs w:val="16"/>
              </w:rPr>
              <w:t>ning</w:t>
            </w:r>
            <w:r w:rsidR="0072452B" w:rsidRPr="0072452B">
              <w:rPr>
                <w:sz w:val="16"/>
                <w:szCs w:val="16"/>
              </w:rPr>
              <w:t xml:space="preserve"> </w:t>
            </w:r>
            <w:r w:rsidRPr="0072452B">
              <w:rPr>
                <w:sz w:val="16"/>
                <w:szCs w:val="16"/>
              </w:rPr>
              <w:t xml:space="preserve">anda võimalus Eestis ja välismaal edasiõppimiseks. </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38CE9B58" w14:textId="7E527ADB" w:rsidR="0049427A" w:rsidRPr="00954002" w:rsidRDefault="00A46194">
            <w:pPr>
              <w:spacing w:after="200" w:line="240" w:lineRule="auto"/>
              <w:jc w:val="left"/>
              <w:rPr>
                <w:sz w:val="16"/>
                <w:szCs w:val="16"/>
              </w:rPr>
            </w:pPr>
            <w:r w:rsidRPr="005862DD">
              <w:rPr>
                <w:sz w:val="16"/>
                <w:szCs w:val="16"/>
              </w:rPr>
              <w:t>Tallinna linn</w:t>
            </w:r>
            <w:r w:rsidR="00A7519D" w:rsidRPr="005862DD">
              <w:rPr>
                <w:sz w:val="16"/>
                <w:szCs w:val="16"/>
              </w:rPr>
              <w:t xml:space="preserve">, </w:t>
            </w:r>
            <w:r w:rsidR="00B02F46" w:rsidRPr="00D73FA0">
              <w:rPr>
                <w:sz w:val="16"/>
                <w:szCs w:val="16"/>
              </w:rPr>
              <w:t>Sihtasutus Eesti Rahvuskultuuri Fond</w:t>
            </w:r>
          </w:p>
        </w:tc>
        <w:tc>
          <w:tcPr>
            <w:tcW w:w="11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692A4AA5" w14:textId="40F904A6" w:rsidR="0049427A" w:rsidRPr="00954002" w:rsidRDefault="00A7519D">
            <w:pPr>
              <w:spacing w:after="200" w:line="240" w:lineRule="auto"/>
              <w:jc w:val="left"/>
              <w:rPr>
                <w:sz w:val="16"/>
                <w:szCs w:val="16"/>
              </w:rPr>
            </w:pPr>
            <w:r w:rsidRPr="00954002">
              <w:rPr>
                <w:sz w:val="16"/>
                <w:szCs w:val="16"/>
              </w:rPr>
              <w:t>2022</w:t>
            </w:r>
            <w:r w:rsidR="00E315FB" w:rsidRPr="00954002">
              <w:rPr>
                <w:sz w:val="16"/>
                <w:szCs w:val="16"/>
              </w:rPr>
              <w:t>–</w:t>
            </w:r>
            <w:r w:rsidRPr="00954002">
              <w:rPr>
                <w:sz w:val="16"/>
                <w:szCs w:val="16"/>
              </w:rPr>
              <w:t>2025</w:t>
            </w:r>
          </w:p>
        </w:tc>
      </w:tr>
    </w:tbl>
    <w:p w14:paraId="0F19ED12" w14:textId="77777777" w:rsidR="0049427A" w:rsidRPr="00954002" w:rsidRDefault="0049427A">
      <w:pPr>
        <w:spacing w:after="200"/>
        <w:jc w:val="left"/>
        <w:rPr>
          <w:sz w:val="20"/>
          <w:szCs w:val="20"/>
        </w:rPr>
      </w:pPr>
    </w:p>
    <w:p w14:paraId="70A87951" w14:textId="55D2FBD1" w:rsidR="0049427A" w:rsidRPr="00954002" w:rsidRDefault="00D1163A">
      <w:pPr>
        <w:spacing w:after="200"/>
        <w:jc w:val="left"/>
        <w:rPr>
          <w:b/>
          <w:sz w:val="20"/>
          <w:szCs w:val="20"/>
        </w:rPr>
      </w:pPr>
      <w:r w:rsidRPr="00954002">
        <w:rPr>
          <w:b/>
          <w:sz w:val="20"/>
          <w:szCs w:val="20"/>
        </w:rPr>
        <w:t>Teemaprogramm</w:t>
      </w:r>
      <w:r w:rsidR="00A7519D" w:rsidRPr="00954002">
        <w:rPr>
          <w:b/>
          <w:sz w:val="20"/>
          <w:szCs w:val="20"/>
        </w:rPr>
        <w:t xml:space="preserve"> 2: </w:t>
      </w:r>
      <w:r w:rsidR="00DA0EFE" w:rsidRPr="00954002">
        <w:rPr>
          <w:b/>
          <w:sz w:val="20"/>
          <w:szCs w:val="20"/>
        </w:rPr>
        <w:t>MUUSIKALINE TALLINN</w:t>
      </w:r>
      <w:r w:rsidR="00A7519D" w:rsidRPr="00954002">
        <w:rPr>
          <w:b/>
          <w:sz w:val="20"/>
          <w:szCs w:val="20"/>
        </w:rPr>
        <w:t xml:space="preserve"> </w:t>
      </w:r>
    </w:p>
    <w:p w14:paraId="0A4317F5" w14:textId="422BF84D" w:rsidR="0049427A" w:rsidRPr="00954002" w:rsidRDefault="00725156">
      <w:pPr>
        <w:spacing w:after="200"/>
        <w:jc w:val="left"/>
        <w:rPr>
          <w:sz w:val="20"/>
          <w:szCs w:val="20"/>
        </w:rPr>
      </w:pPr>
      <w:r w:rsidRPr="00954002">
        <w:rPr>
          <w:sz w:val="20"/>
          <w:szCs w:val="20"/>
        </w:rPr>
        <w:t xml:space="preserve">Programmi eesmärk on </w:t>
      </w:r>
      <w:r w:rsidR="00111D56" w:rsidRPr="00954002">
        <w:rPr>
          <w:sz w:val="20"/>
          <w:szCs w:val="20"/>
        </w:rPr>
        <w:t xml:space="preserve">muuta </w:t>
      </w:r>
      <w:r w:rsidRPr="00954002">
        <w:rPr>
          <w:sz w:val="20"/>
          <w:szCs w:val="20"/>
        </w:rPr>
        <w:t xml:space="preserve">muusika kättesaadavamaks kõigile, vanusest, asukohast, rahvusest või muudest tingimustest hoolimata, ning tuua muusika linnamaastikule. </w:t>
      </w:r>
    </w:p>
    <w:tbl>
      <w:tblPr>
        <w:tblStyle w:val="a0"/>
        <w:tblW w:w="902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458"/>
        <w:gridCol w:w="1798"/>
        <w:gridCol w:w="3544"/>
        <w:gridCol w:w="2114"/>
        <w:gridCol w:w="1111"/>
      </w:tblGrid>
      <w:tr w:rsidR="0049427A" w:rsidRPr="00954002" w14:paraId="051A0465" w14:textId="77777777" w:rsidTr="00A742C2">
        <w:trPr>
          <w:trHeight w:val="435"/>
        </w:trPr>
        <w:tc>
          <w:tcPr>
            <w:tcW w:w="458" w:type="dxa"/>
            <w:tcBorders>
              <w:top w:val="single" w:sz="8" w:space="0" w:color="000000"/>
              <w:left w:val="single" w:sz="8" w:space="0" w:color="000000"/>
              <w:bottom w:val="single" w:sz="8" w:space="0" w:color="000000"/>
              <w:right w:val="single" w:sz="8" w:space="0" w:color="000000"/>
            </w:tcBorders>
            <w:shd w:val="clear" w:color="auto" w:fill="9DC3E6"/>
            <w:tcMar>
              <w:top w:w="80" w:type="dxa"/>
              <w:left w:w="140" w:type="dxa"/>
              <w:bottom w:w="80" w:type="dxa"/>
              <w:right w:w="140" w:type="dxa"/>
            </w:tcMar>
          </w:tcPr>
          <w:p w14:paraId="4AFACB79" w14:textId="77777777" w:rsidR="0049427A" w:rsidRPr="00954002" w:rsidRDefault="0049427A">
            <w:pPr>
              <w:spacing w:after="200" w:line="240" w:lineRule="auto"/>
              <w:jc w:val="left"/>
              <w:rPr>
                <w:sz w:val="16"/>
                <w:szCs w:val="16"/>
              </w:rPr>
            </w:pPr>
          </w:p>
        </w:tc>
        <w:tc>
          <w:tcPr>
            <w:tcW w:w="1798" w:type="dxa"/>
            <w:tcBorders>
              <w:top w:val="single" w:sz="8" w:space="0" w:color="000000"/>
              <w:left w:val="single" w:sz="8" w:space="0" w:color="000000"/>
              <w:bottom w:val="single" w:sz="8" w:space="0" w:color="000000"/>
              <w:right w:val="single" w:sz="8" w:space="0" w:color="000000"/>
            </w:tcBorders>
            <w:shd w:val="clear" w:color="auto" w:fill="9DC3E6"/>
            <w:tcMar>
              <w:top w:w="80" w:type="dxa"/>
              <w:left w:w="140" w:type="dxa"/>
              <w:bottom w:w="80" w:type="dxa"/>
              <w:right w:w="140" w:type="dxa"/>
            </w:tcMar>
          </w:tcPr>
          <w:p w14:paraId="125CC703" w14:textId="1984D906" w:rsidR="0049427A" w:rsidRPr="00954002" w:rsidRDefault="002C4F21">
            <w:pPr>
              <w:spacing w:after="200" w:line="240" w:lineRule="auto"/>
              <w:jc w:val="left"/>
              <w:rPr>
                <w:sz w:val="16"/>
                <w:szCs w:val="16"/>
              </w:rPr>
            </w:pPr>
            <w:r w:rsidRPr="00954002">
              <w:rPr>
                <w:sz w:val="16"/>
                <w:szCs w:val="16"/>
              </w:rPr>
              <w:t>Alaprogrammid</w:t>
            </w:r>
          </w:p>
        </w:tc>
        <w:tc>
          <w:tcPr>
            <w:tcW w:w="3544" w:type="dxa"/>
            <w:tcBorders>
              <w:top w:val="single" w:sz="8" w:space="0" w:color="000000"/>
              <w:left w:val="single" w:sz="8" w:space="0" w:color="000000"/>
              <w:bottom w:val="single" w:sz="8" w:space="0" w:color="000000"/>
              <w:right w:val="single" w:sz="8" w:space="0" w:color="000000"/>
            </w:tcBorders>
            <w:shd w:val="clear" w:color="auto" w:fill="9DC3E6"/>
            <w:tcMar>
              <w:top w:w="80" w:type="dxa"/>
              <w:left w:w="140" w:type="dxa"/>
              <w:bottom w:w="80" w:type="dxa"/>
              <w:right w:w="140" w:type="dxa"/>
            </w:tcMar>
          </w:tcPr>
          <w:p w14:paraId="0C4B80B4" w14:textId="0A57C3AC" w:rsidR="0049427A" w:rsidRPr="00954002" w:rsidRDefault="002C4F21">
            <w:pPr>
              <w:spacing w:after="200" w:line="240" w:lineRule="auto"/>
              <w:jc w:val="left"/>
              <w:rPr>
                <w:sz w:val="16"/>
                <w:szCs w:val="16"/>
              </w:rPr>
            </w:pPr>
            <w:r w:rsidRPr="00954002">
              <w:rPr>
                <w:sz w:val="16"/>
                <w:szCs w:val="16"/>
              </w:rPr>
              <w:t>Kirjeldus</w:t>
            </w:r>
          </w:p>
        </w:tc>
        <w:tc>
          <w:tcPr>
            <w:tcW w:w="2114" w:type="dxa"/>
            <w:tcBorders>
              <w:top w:val="single" w:sz="8" w:space="0" w:color="000000"/>
              <w:left w:val="single" w:sz="8" w:space="0" w:color="000000"/>
              <w:bottom w:val="single" w:sz="8" w:space="0" w:color="000000"/>
              <w:right w:val="single" w:sz="8" w:space="0" w:color="000000"/>
            </w:tcBorders>
            <w:shd w:val="clear" w:color="auto" w:fill="9DC3E6"/>
            <w:tcMar>
              <w:top w:w="80" w:type="dxa"/>
              <w:left w:w="140" w:type="dxa"/>
              <w:bottom w:w="80" w:type="dxa"/>
              <w:right w:w="140" w:type="dxa"/>
            </w:tcMar>
          </w:tcPr>
          <w:p w14:paraId="47953F39" w14:textId="39EBBAD0" w:rsidR="0049427A" w:rsidRPr="00954002" w:rsidRDefault="002C4F21">
            <w:pPr>
              <w:spacing w:after="200" w:line="240" w:lineRule="auto"/>
              <w:jc w:val="left"/>
              <w:rPr>
                <w:sz w:val="16"/>
                <w:szCs w:val="16"/>
              </w:rPr>
            </w:pPr>
            <w:r w:rsidRPr="00954002">
              <w:rPr>
                <w:sz w:val="16"/>
                <w:szCs w:val="16"/>
              </w:rPr>
              <w:t>Partnerid</w:t>
            </w:r>
          </w:p>
        </w:tc>
        <w:tc>
          <w:tcPr>
            <w:tcW w:w="1111" w:type="dxa"/>
            <w:tcBorders>
              <w:top w:val="single" w:sz="8" w:space="0" w:color="000000"/>
              <w:left w:val="single" w:sz="8" w:space="0" w:color="000000"/>
              <w:bottom w:val="single" w:sz="8" w:space="0" w:color="000000"/>
              <w:right w:val="single" w:sz="8" w:space="0" w:color="000000"/>
            </w:tcBorders>
            <w:shd w:val="clear" w:color="auto" w:fill="9DC3E6"/>
            <w:tcMar>
              <w:top w:w="80" w:type="dxa"/>
              <w:left w:w="140" w:type="dxa"/>
              <w:bottom w:w="80" w:type="dxa"/>
              <w:right w:w="140" w:type="dxa"/>
            </w:tcMar>
          </w:tcPr>
          <w:p w14:paraId="43A752A3" w14:textId="67025041" w:rsidR="0049427A" w:rsidRPr="00954002" w:rsidRDefault="002C4F21">
            <w:pPr>
              <w:spacing w:after="200" w:line="240" w:lineRule="auto"/>
              <w:jc w:val="left"/>
              <w:rPr>
                <w:sz w:val="16"/>
                <w:szCs w:val="16"/>
              </w:rPr>
            </w:pPr>
            <w:r w:rsidRPr="00954002">
              <w:rPr>
                <w:sz w:val="16"/>
                <w:szCs w:val="16"/>
              </w:rPr>
              <w:t>Ajakava</w:t>
            </w:r>
          </w:p>
        </w:tc>
      </w:tr>
      <w:tr w:rsidR="0049427A" w:rsidRPr="00954002" w14:paraId="1CCD3883" w14:textId="77777777" w:rsidTr="00A742C2">
        <w:trPr>
          <w:trHeight w:val="1245"/>
        </w:trPr>
        <w:tc>
          <w:tcPr>
            <w:tcW w:w="4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52274D9D" w14:textId="77777777" w:rsidR="0049427A" w:rsidRPr="00954002" w:rsidRDefault="00A7519D">
            <w:pPr>
              <w:spacing w:after="200" w:line="240" w:lineRule="auto"/>
              <w:jc w:val="left"/>
              <w:rPr>
                <w:sz w:val="16"/>
                <w:szCs w:val="16"/>
              </w:rPr>
            </w:pPr>
            <w:r w:rsidRPr="00954002">
              <w:rPr>
                <w:sz w:val="16"/>
                <w:szCs w:val="16"/>
              </w:rPr>
              <w:t>1</w:t>
            </w:r>
          </w:p>
        </w:tc>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48D95F58" w14:textId="3796017D" w:rsidR="0049427A" w:rsidRPr="00F21F5B" w:rsidRDefault="00926C2F" w:rsidP="00926C2F">
            <w:pPr>
              <w:spacing w:after="200" w:line="240" w:lineRule="auto"/>
              <w:jc w:val="left"/>
              <w:rPr>
                <w:sz w:val="16"/>
                <w:szCs w:val="16"/>
              </w:rPr>
            </w:pPr>
            <w:r w:rsidRPr="00954002">
              <w:rPr>
                <w:sz w:val="16"/>
                <w:szCs w:val="16"/>
              </w:rPr>
              <w:t>Tallinna kultuuri</w:t>
            </w:r>
            <w:r w:rsidR="00F30CFF">
              <w:rPr>
                <w:sz w:val="16"/>
                <w:szCs w:val="16"/>
              </w:rPr>
              <w:t>le</w:t>
            </w:r>
            <w:r w:rsidRPr="00F30CFF">
              <w:rPr>
                <w:sz w:val="16"/>
                <w:szCs w:val="16"/>
              </w:rPr>
              <w:t xml:space="preserve"> ligipääsetavuse tegevuskava koostamine ja sisseviimine </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562B8E9B" w14:textId="2B89C8AF" w:rsidR="0049427A" w:rsidRPr="00F30CFF" w:rsidRDefault="00F30CFF" w:rsidP="007379BD">
            <w:pPr>
              <w:spacing w:after="200" w:line="240" w:lineRule="auto"/>
              <w:jc w:val="left"/>
              <w:rPr>
                <w:sz w:val="16"/>
                <w:szCs w:val="16"/>
              </w:rPr>
            </w:pPr>
            <w:r>
              <w:rPr>
                <w:sz w:val="16"/>
                <w:szCs w:val="16"/>
              </w:rPr>
              <w:t xml:space="preserve">Programmi </w:t>
            </w:r>
            <w:r w:rsidR="00667642" w:rsidRPr="00F30CFF">
              <w:rPr>
                <w:sz w:val="16"/>
                <w:szCs w:val="16"/>
              </w:rPr>
              <w:t xml:space="preserve">URBACT </w:t>
            </w:r>
            <w:r>
              <w:rPr>
                <w:sz w:val="16"/>
                <w:szCs w:val="16"/>
              </w:rPr>
              <w:t xml:space="preserve">projekti </w:t>
            </w:r>
            <w:r w:rsidR="00667642" w:rsidRPr="00F30CFF">
              <w:rPr>
                <w:sz w:val="16"/>
                <w:szCs w:val="16"/>
              </w:rPr>
              <w:t xml:space="preserve">„Kultuuri kättesaadavus kõikidele linnakodanikele“ raames koostab Tallinn </w:t>
            </w:r>
            <w:r w:rsidR="007379BD" w:rsidRPr="00F30CFF">
              <w:rPr>
                <w:sz w:val="16"/>
                <w:szCs w:val="16"/>
              </w:rPr>
              <w:t>põhjaliku ligipääsetavuse tagamise tegevuskava, et võimaldada kõigile ühiskonna</w:t>
            </w:r>
            <w:r w:rsidR="007379BD" w:rsidRPr="00954002">
              <w:rPr>
                <w:sz w:val="16"/>
                <w:szCs w:val="16"/>
              </w:rPr>
              <w:t xml:space="preserve">gruppidele </w:t>
            </w:r>
            <w:r>
              <w:rPr>
                <w:sz w:val="16"/>
                <w:szCs w:val="16"/>
              </w:rPr>
              <w:t xml:space="preserve">osaleda </w:t>
            </w:r>
            <w:r w:rsidR="007379BD" w:rsidRPr="00F30CFF">
              <w:rPr>
                <w:sz w:val="16"/>
                <w:szCs w:val="16"/>
              </w:rPr>
              <w:t xml:space="preserve">linna kultuuri- ja muusikategevustes. </w:t>
            </w: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600AAFC4" w14:textId="5FE4B1D2" w:rsidR="0049427A" w:rsidRPr="00954002" w:rsidRDefault="00A46194">
            <w:pPr>
              <w:spacing w:after="200" w:line="240" w:lineRule="auto"/>
              <w:jc w:val="left"/>
              <w:rPr>
                <w:sz w:val="16"/>
                <w:szCs w:val="16"/>
              </w:rPr>
            </w:pPr>
            <w:r w:rsidRPr="00F30CFF">
              <w:rPr>
                <w:sz w:val="16"/>
                <w:szCs w:val="16"/>
              </w:rPr>
              <w:t>Tallinna linn</w:t>
            </w:r>
            <w:r w:rsidR="00A7519D" w:rsidRPr="00F30CFF">
              <w:rPr>
                <w:sz w:val="16"/>
                <w:szCs w:val="16"/>
              </w:rPr>
              <w:t xml:space="preserve">, </w:t>
            </w:r>
            <w:r w:rsidR="00E1074D" w:rsidRPr="00F21F5B">
              <w:rPr>
                <w:sz w:val="16"/>
                <w:szCs w:val="16"/>
              </w:rPr>
              <w:t>muusika</w:t>
            </w:r>
            <w:r w:rsidR="00E1074D" w:rsidRPr="00954002">
              <w:rPr>
                <w:sz w:val="16"/>
                <w:szCs w:val="16"/>
              </w:rPr>
              <w:t>asutused ja institutsioonid</w:t>
            </w:r>
            <w:r w:rsidR="00A7519D" w:rsidRPr="00954002">
              <w:rPr>
                <w:sz w:val="16"/>
                <w:szCs w:val="16"/>
              </w:rPr>
              <w:t xml:space="preserve">, </w:t>
            </w:r>
            <w:r w:rsidR="007E5894" w:rsidRPr="00954002">
              <w:rPr>
                <w:sz w:val="16"/>
                <w:szCs w:val="16"/>
              </w:rPr>
              <w:t>kogukondlikud asutused</w:t>
            </w:r>
            <w:r w:rsidR="00A7519D" w:rsidRPr="00954002">
              <w:rPr>
                <w:sz w:val="16"/>
                <w:szCs w:val="16"/>
              </w:rPr>
              <w:t xml:space="preserve">, </w:t>
            </w:r>
            <w:r w:rsidR="00734EFE" w:rsidRPr="00954002">
              <w:rPr>
                <w:sz w:val="16"/>
                <w:szCs w:val="16"/>
              </w:rPr>
              <w:t xml:space="preserve">erivajadustega inimeste ühingud </w:t>
            </w:r>
          </w:p>
        </w:tc>
        <w:tc>
          <w:tcPr>
            <w:tcW w:w="1111"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1505DBC8" w14:textId="4D8FD5D2" w:rsidR="0049427A" w:rsidRPr="00954002" w:rsidRDefault="00A7519D">
            <w:pPr>
              <w:spacing w:after="200" w:line="240" w:lineRule="auto"/>
              <w:jc w:val="left"/>
              <w:rPr>
                <w:sz w:val="16"/>
                <w:szCs w:val="16"/>
              </w:rPr>
            </w:pPr>
            <w:r w:rsidRPr="00954002">
              <w:rPr>
                <w:sz w:val="16"/>
                <w:szCs w:val="16"/>
              </w:rPr>
              <w:t>2022</w:t>
            </w:r>
            <w:r w:rsidR="00E315FB" w:rsidRPr="00954002">
              <w:rPr>
                <w:sz w:val="16"/>
                <w:szCs w:val="16"/>
              </w:rPr>
              <w:t>–</w:t>
            </w:r>
            <w:r w:rsidRPr="00954002">
              <w:rPr>
                <w:sz w:val="16"/>
                <w:szCs w:val="16"/>
              </w:rPr>
              <w:t>2023</w:t>
            </w:r>
          </w:p>
        </w:tc>
      </w:tr>
      <w:tr w:rsidR="0049427A" w:rsidRPr="00954002" w14:paraId="38BD293C" w14:textId="77777777" w:rsidTr="00A742C2">
        <w:trPr>
          <w:trHeight w:val="1515"/>
        </w:trPr>
        <w:tc>
          <w:tcPr>
            <w:tcW w:w="4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07FDBD8E" w14:textId="77777777" w:rsidR="0049427A" w:rsidRPr="00954002" w:rsidRDefault="00A7519D">
            <w:pPr>
              <w:spacing w:after="200" w:line="240" w:lineRule="auto"/>
              <w:jc w:val="left"/>
              <w:rPr>
                <w:sz w:val="16"/>
                <w:szCs w:val="16"/>
              </w:rPr>
            </w:pPr>
            <w:r w:rsidRPr="00954002">
              <w:rPr>
                <w:sz w:val="16"/>
                <w:szCs w:val="16"/>
              </w:rPr>
              <w:t>2</w:t>
            </w:r>
          </w:p>
        </w:tc>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2C5D9A66" w14:textId="4CEFFCDF" w:rsidR="0049427A" w:rsidRPr="00954002" w:rsidRDefault="0004516B" w:rsidP="0004516B">
            <w:pPr>
              <w:spacing w:after="200" w:line="240" w:lineRule="auto"/>
              <w:jc w:val="left"/>
              <w:rPr>
                <w:sz w:val="16"/>
                <w:szCs w:val="16"/>
              </w:rPr>
            </w:pPr>
            <w:r w:rsidRPr="00954002">
              <w:rPr>
                <w:sz w:val="16"/>
                <w:szCs w:val="16"/>
              </w:rPr>
              <w:t xml:space="preserve">Muusika integratsioonitööriistana kasutamise toetamine </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1DF8FC2B" w14:textId="2FFFCD72" w:rsidR="0049427A" w:rsidRPr="00954002" w:rsidRDefault="007379BD" w:rsidP="007379BD">
            <w:pPr>
              <w:spacing w:after="200" w:line="240" w:lineRule="auto"/>
              <w:jc w:val="left"/>
              <w:rPr>
                <w:sz w:val="16"/>
                <w:szCs w:val="16"/>
              </w:rPr>
            </w:pPr>
            <w:r w:rsidRPr="00954002">
              <w:rPr>
                <w:sz w:val="16"/>
                <w:szCs w:val="16"/>
              </w:rPr>
              <w:t xml:space="preserve">Julgustada muusikaasutusi osalema programmides, mille eesmärk on toetada vähemuste integreerimist Eesti ühiskonda. Tegevusi koordineerib Integratsiooni Sihtasutus. Jagada muusikaga seotud infot erinevates keeltes ja kogukondades. </w:t>
            </w: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73EED18A" w14:textId="6386B3BB" w:rsidR="0049427A" w:rsidRPr="00954002" w:rsidRDefault="00A46194">
            <w:pPr>
              <w:spacing w:after="200" w:line="240" w:lineRule="auto"/>
              <w:jc w:val="left"/>
              <w:rPr>
                <w:sz w:val="16"/>
                <w:szCs w:val="16"/>
              </w:rPr>
            </w:pPr>
            <w:r w:rsidRPr="00954002">
              <w:rPr>
                <w:sz w:val="16"/>
                <w:szCs w:val="16"/>
              </w:rPr>
              <w:t>Tallinna linn</w:t>
            </w:r>
            <w:r w:rsidR="00A7519D" w:rsidRPr="00954002">
              <w:rPr>
                <w:sz w:val="16"/>
                <w:szCs w:val="16"/>
              </w:rPr>
              <w:t xml:space="preserve">, </w:t>
            </w:r>
            <w:r w:rsidR="006968C3" w:rsidRPr="00954002">
              <w:rPr>
                <w:sz w:val="16"/>
                <w:szCs w:val="16"/>
              </w:rPr>
              <w:t>Integratsiooni Sihtasutus</w:t>
            </w:r>
            <w:r w:rsidR="00A7519D" w:rsidRPr="00954002">
              <w:rPr>
                <w:sz w:val="16"/>
                <w:szCs w:val="16"/>
              </w:rPr>
              <w:t xml:space="preserve">, </w:t>
            </w:r>
            <w:r w:rsidR="009B5B98" w:rsidRPr="00954002">
              <w:rPr>
                <w:sz w:val="16"/>
                <w:szCs w:val="16"/>
              </w:rPr>
              <w:t>kultuuriministeerium</w:t>
            </w:r>
            <w:r w:rsidR="00A7519D" w:rsidRPr="00954002">
              <w:rPr>
                <w:sz w:val="16"/>
                <w:szCs w:val="16"/>
              </w:rPr>
              <w:t xml:space="preserve">, </w:t>
            </w:r>
            <w:r w:rsidR="00A9537A" w:rsidRPr="00954002">
              <w:rPr>
                <w:sz w:val="16"/>
                <w:szCs w:val="16"/>
              </w:rPr>
              <w:t>Tallinna Filharmoonia</w:t>
            </w:r>
            <w:r w:rsidR="00A7519D" w:rsidRPr="00954002">
              <w:rPr>
                <w:sz w:val="16"/>
                <w:szCs w:val="16"/>
              </w:rPr>
              <w:t xml:space="preserve">, </w:t>
            </w:r>
            <w:r w:rsidR="006968C3" w:rsidRPr="00954002">
              <w:rPr>
                <w:sz w:val="16"/>
                <w:szCs w:val="16"/>
              </w:rPr>
              <w:t>muusikaasutused</w:t>
            </w:r>
          </w:p>
        </w:tc>
        <w:tc>
          <w:tcPr>
            <w:tcW w:w="1111"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2BE985C2" w14:textId="2A0B1C68" w:rsidR="0049427A" w:rsidRPr="00954002" w:rsidRDefault="00A7519D">
            <w:pPr>
              <w:spacing w:after="200" w:line="240" w:lineRule="auto"/>
              <w:jc w:val="left"/>
              <w:rPr>
                <w:sz w:val="16"/>
                <w:szCs w:val="16"/>
              </w:rPr>
            </w:pPr>
            <w:r w:rsidRPr="00954002">
              <w:rPr>
                <w:sz w:val="16"/>
                <w:szCs w:val="16"/>
              </w:rPr>
              <w:t>2022</w:t>
            </w:r>
            <w:r w:rsidR="00E315FB" w:rsidRPr="00954002">
              <w:rPr>
                <w:sz w:val="16"/>
                <w:szCs w:val="16"/>
              </w:rPr>
              <w:t>–</w:t>
            </w:r>
            <w:r w:rsidRPr="00954002">
              <w:rPr>
                <w:sz w:val="16"/>
                <w:szCs w:val="16"/>
              </w:rPr>
              <w:t>2025</w:t>
            </w:r>
          </w:p>
        </w:tc>
      </w:tr>
      <w:tr w:rsidR="0049427A" w:rsidRPr="00954002" w14:paraId="057BABC4" w14:textId="77777777" w:rsidTr="00A742C2">
        <w:trPr>
          <w:trHeight w:val="975"/>
        </w:trPr>
        <w:tc>
          <w:tcPr>
            <w:tcW w:w="4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4BE3C0C2" w14:textId="77777777" w:rsidR="0049427A" w:rsidRPr="00954002" w:rsidRDefault="00A7519D">
            <w:pPr>
              <w:spacing w:after="200" w:line="240" w:lineRule="auto"/>
              <w:jc w:val="left"/>
              <w:rPr>
                <w:sz w:val="16"/>
                <w:szCs w:val="16"/>
              </w:rPr>
            </w:pPr>
            <w:r w:rsidRPr="00954002">
              <w:rPr>
                <w:sz w:val="16"/>
                <w:szCs w:val="16"/>
              </w:rPr>
              <w:t>3</w:t>
            </w:r>
          </w:p>
        </w:tc>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7B66A3C5" w14:textId="41AA0319" w:rsidR="0049427A" w:rsidRPr="00954002" w:rsidRDefault="0004516B" w:rsidP="0004516B">
            <w:pPr>
              <w:spacing w:after="200" w:line="240" w:lineRule="auto"/>
              <w:jc w:val="left"/>
              <w:rPr>
                <w:sz w:val="16"/>
                <w:szCs w:val="16"/>
              </w:rPr>
            </w:pPr>
            <w:r w:rsidRPr="00954002">
              <w:rPr>
                <w:sz w:val="16"/>
                <w:szCs w:val="16"/>
              </w:rPr>
              <w:t xml:space="preserve">Vabaõhukontserdipaikade loomine </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2BA5BFD8" w14:textId="334D4702" w:rsidR="0049427A" w:rsidRPr="00954002" w:rsidRDefault="00115AE5" w:rsidP="00E30F0F">
            <w:pPr>
              <w:spacing w:after="200" w:line="240" w:lineRule="auto"/>
              <w:jc w:val="left"/>
              <w:rPr>
                <w:sz w:val="16"/>
                <w:szCs w:val="16"/>
              </w:rPr>
            </w:pPr>
            <w:r w:rsidRPr="00954002">
              <w:rPr>
                <w:sz w:val="16"/>
                <w:szCs w:val="16"/>
              </w:rPr>
              <w:t>Olemasolevate vabaõhukontserdipaikade hooldamine ja ajakohastamine ning uute loomine, et tuua avalikku ruumi rohkem muusikat ning maandada pandeemia</w:t>
            </w:r>
            <w:r w:rsidR="00F30CFF">
              <w:rPr>
                <w:sz w:val="16"/>
                <w:szCs w:val="16"/>
              </w:rPr>
              <w:t>ga</w:t>
            </w:r>
            <w:r w:rsidRPr="00954002">
              <w:rPr>
                <w:sz w:val="16"/>
                <w:szCs w:val="16"/>
              </w:rPr>
              <w:t xml:space="preserve"> ja </w:t>
            </w:r>
            <w:proofErr w:type="spellStart"/>
            <w:r w:rsidRPr="00954002">
              <w:rPr>
                <w:sz w:val="16"/>
                <w:szCs w:val="16"/>
              </w:rPr>
              <w:t>siseüritustele</w:t>
            </w:r>
            <w:proofErr w:type="spellEnd"/>
            <w:r w:rsidRPr="00954002">
              <w:rPr>
                <w:sz w:val="16"/>
                <w:szCs w:val="16"/>
              </w:rPr>
              <w:t xml:space="preserve"> seatud piirangutega seotud riske. </w:t>
            </w: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10BD7DF0" w14:textId="36A9DA1D" w:rsidR="0049427A" w:rsidRPr="00954002" w:rsidRDefault="00A46194">
            <w:pPr>
              <w:spacing w:after="200" w:line="240" w:lineRule="auto"/>
              <w:jc w:val="left"/>
              <w:rPr>
                <w:sz w:val="16"/>
                <w:szCs w:val="16"/>
              </w:rPr>
            </w:pPr>
            <w:r w:rsidRPr="00954002">
              <w:rPr>
                <w:sz w:val="16"/>
                <w:szCs w:val="16"/>
              </w:rPr>
              <w:t>Tallinna linn</w:t>
            </w:r>
            <w:r w:rsidR="00A7519D" w:rsidRPr="00954002">
              <w:rPr>
                <w:sz w:val="16"/>
                <w:szCs w:val="16"/>
              </w:rPr>
              <w:t xml:space="preserve">, </w:t>
            </w:r>
            <w:r w:rsidR="009B5B98" w:rsidRPr="00954002">
              <w:rPr>
                <w:sz w:val="16"/>
                <w:szCs w:val="16"/>
              </w:rPr>
              <w:t>kultuuriministeerium</w:t>
            </w:r>
            <w:r w:rsidR="00A7519D" w:rsidRPr="00954002">
              <w:rPr>
                <w:sz w:val="16"/>
                <w:szCs w:val="16"/>
              </w:rPr>
              <w:t xml:space="preserve">, </w:t>
            </w:r>
            <w:r w:rsidR="00E1074D" w:rsidRPr="00954002">
              <w:rPr>
                <w:sz w:val="16"/>
                <w:szCs w:val="16"/>
              </w:rPr>
              <w:t>muusikaasutused ja institutsioonid</w:t>
            </w:r>
          </w:p>
        </w:tc>
        <w:tc>
          <w:tcPr>
            <w:tcW w:w="1111"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50952A11" w14:textId="47551490" w:rsidR="0049427A" w:rsidRPr="00954002" w:rsidRDefault="00A7519D">
            <w:pPr>
              <w:spacing w:after="200" w:line="240" w:lineRule="auto"/>
              <w:jc w:val="left"/>
              <w:rPr>
                <w:sz w:val="16"/>
                <w:szCs w:val="16"/>
              </w:rPr>
            </w:pPr>
            <w:r w:rsidRPr="00954002">
              <w:rPr>
                <w:sz w:val="16"/>
                <w:szCs w:val="16"/>
              </w:rPr>
              <w:t>2023</w:t>
            </w:r>
            <w:r w:rsidR="00E315FB" w:rsidRPr="00954002">
              <w:rPr>
                <w:sz w:val="16"/>
                <w:szCs w:val="16"/>
              </w:rPr>
              <w:t>–</w:t>
            </w:r>
            <w:r w:rsidRPr="00954002">
              <w:rPr>
                <w:sz w:val="16"/>
                <w:szCs w:val="16"/>
              </w:rPr>
              <w:t>2025</w:t>
            </w:r>
          </w:p>
        </w:tc>
      </w:tr>
      <w:tr w:rsidR="0049427A" w:rsidRPr="00954002" w14:paraId="34D78890" w14:textId="77777777" w:rsidTr="00A742C2">
        <w:trPr>
          <w:trHeight w:val="1245"/>
        </w:trPr>
        <w:tc>
          <w:tcPr>
            <w:tcW w:w="4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74792CA8" w14:textId="77777777" w:rsidR="0049427A" w:rsidRPr="00954002" w:rsidRDefault="00A7519D">
            <w:pPr>
              <w:spacing w:after="200" w:line="240" w:lineRule="auto"/>
              <w:jc w:val="left"/>
              <w:rPr>
                <w:sz w:val="16"/>
                <w:szCs w:val="16"/>
              </w:rPr>
            </w:pPr>
            <w:r w:rsidRPr="00954002">
              <w:rPr>
                <w:sz w:val="16"/>
                <w:szCs w:val="16"/>
              </w:rPr>
              <w:lastRenderedPageBreak/>
              <w:t>4</w:t>
            </w:r>
          </w:p>
        </w:tc>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67B31A8C" w14:textId="7952B91C" w:rsidR="0049427A" w:rsidRPr="00954002" w:rsidRDefault="00055B2E" w:rsidP="00055B2E">
            <w:pPr>
              <w:spacing w:after="200" w:line="240" w:lineRule="auto"/>
              <w:jc w:val="left"/>
              <w:rPr>
                <w:sz w:val="16"/>
                <w:szCs w:val="16"/>
              </w:rPr>
            </w:pPr>
            <w:r w:rsidRPr="00954002">
              <w:rPr>
                <w:sz w:val="16"/>
                <w:szCs w:val="16"/>
              </w:rPr>
              <w:t>Kohalike muusika</w:t>
            </w:r>
            <w:r w:rsidR="00E62C3A" w:rsidRPr="00954002">
              <w:rPr>
                <w:sz w:val="16"/>
                <w:szCs w:val="16"/>
              </w:rPr>
              <w:t>ga seotud</w:t>
            </w:r>
            <w:r w:rsidRPr="00954002">
              <w:rPr>
                <w:sz w:val="16"/>
                <w:szCs w:val="16"/>
              </w:rPr>
              <w:t xml:space="preserve"> algatuste toetamine </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5D0E4DE4" w14:textId="0A6D2BF8" w:rsidR="0049427A" w:rsidRPr="005862DD" w:rsidRDefault="00E62C3A" w:rsidP="00E62C3A">
            <w:pPr>
              <w:spacing w:after="200" w:line="240" w:lineRule="auto"/>
              <w:jc w:val="left"/>
              <w:rPr>
                <w:sz w:val="16"/>
                <w:szCs w:val="16"/>
              </w:rPr>
            </w:pPr>
            <w:r w:rsidRPr="00954002">
              <w:rPr>
                <w:sz w:val="16"/>
                <w:szCs w:val="16"/>
              </w:rPr>
              <w:t xml:space="preserve">Kohalike kogukondlike </w:t>
            </w:r>
            <w:r w:rsidR="00F21F5B">
              <w:rPr>
                <w:sz w:val="16"/>
                <w:szCs w:val="16"/>
              </w:rPr>
              <w:t>organisatsioonidega</w:t>
            </w:r>
            <w:r w:rsidR="00F21F5B" w:rsidRPr="00F21F5B">
              <w:rPr>
                <w:sz w:val="16"/>
                <w:szCs w:val="16"/>
              </w:rPr>
              <w:t xml:space="preserve"> </w:t>
            </w:r>
            <w:r w:rsidRPr="00F21F5B">
              <w:rPr>
                <w:sz w:val="16"/>
                <w:szCs w:val="16"/>
              </w:rPr>
              <w:t xml:space="preserve">ja linnaosadega koostöös korraldatakse eri kogukondades muusikaüritusi ja -projekte, et </w:t>
            </w:r>
            <w:r w:rsidR="001E4261" w:rsidRPr="00F21F5B">
              <w:rPr>
                <w:sz w:val="16"/>
                <w:szCs w:val="16"/>
              </w:rPr>
              <w:t>muuta</w:t>
            </w:r>
            <w:r w:rsidRPr="00F21F5B">
              <w:rPr>
                <w:sz w:val="16"/>
                <w:szCs w:val="16"/>
              </w:rPr>
              <w:t xml:space="preserve"> muusika linna eri piirkondades</w:t>
            </w:r>
            <w:r w:rsidR="001E4261" w:rsidRPr="00F21F5B">
              <w:rPr>
                <w:sz w:val="16"/>
                <w:szCs w:val="16"/>
              </w:rPr>
              <w:t xml:space="preserve"> kättesaadavamaks</w:t>
            </w:r>
            <w:r w:rsidRPr="005862DD">
              <w:rPr>
                <w:sz w:val="16"/>
                <w:szCs w:val="16"/>
              </w:rPr>
              <w:t xml:space="preserve">. </w:t>
            </w: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08CF064A" w14:textId="42A02666" w:rsidR="0049427A" w:rsidRPr="00954002" w:rsidRDefault="00A46194">
            <w:pPr>
              <w:spacing w:after="200" w:line="240" w:lineRule="auto"/>
              <w:jc w:val="left"/>
              <w:rPr>
                <w:sz w:val="16"/>
                <w:szCs w:val="16"/>
              </w:rPr>
            </w:pPr>
            <w:r w:rsidRPr="00954002">
              <w:rPr>
                <w:sz w:val="16"/>
                <w:szCs w:val="16"/>
              </w:rPr>
              <w:t>Tallinna linn</w:t>
            </w:r>
            <w:r w:rsidR="00A7519D" w:rsidRPr="00954002">
              <w:rPr>
                <w:sz w:val="16"/>
                <w:szCs w:val="16"/>
              </w:rPr>
              <w:t xml:space="preserve">, </w:t>
            </w:r>
            <w:r w:rsidR="007E5894" w:rsidRPr="00954002">
              <w:rPr>
                <w:sz w:val="16"/>
                <w:szCs w:val="16"/>
              </w:rPr>
              <w:t xml:space="preserve">kogukondlikud </w:t>
            </w:r>
            <w:r w:rsidR="00F21F5B">
              <w:rPr>
                <w:sz w:val="16"/>
                <w:szCs w:val="16"/>
              </w:rPr>
              <w:t>organisatsioonid</w:t>
            </w:r>
            <w:r w:rsidR="00A7519D" w:rsidRPr="00F21F5B">
              <w:rPr>
                <w:sz w:val="16"/>
                <w:szCs w:val="16"/>
              </w:rPr>
              <w:t xml:space="preserve">, </w:t>
            </w:r>
            <w:r w:rsidR="00E1074D" w:rsidRPr="00F21F5B">
              <w:rPr>
                <w:sz w:val="16"/>
                <w:szCs w:val="16"/>
              </w:rPr>
              <w:t>muusika</w:t>
            </w:r>
            <w:r w:rsidR="00E1074D" w:rsidRPr="00954002">
              <w:rPr>
                <w:sz w:val="16"/>
                <w:szCs w:val="16"/>
              </w:rPr>
              <w:t>asutused ja institutsioonid</w:t>
            </w:r>
          </w:p>
        </w:tc>
        <w:tc>
          <w:tcPr>
            <w:tcW w:w="1111"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0930EBED" w14:textId="51062D81" w:rsidR="0049427A" w:rsidRPr="00954002" w:rsidRDefault="00A7519D">
            <w:pPr>
              <w:spacing w:after="200" w:line="240" w:lineRule="auto"/>
              <w:jc w:val="left"/>
              <w:rPr>
                <w:sz w:val="16"/>
                <w:szCs w:val="16"/>
              </w:rPr>
            </w:pPr>
            <w:r w:rsidRPr="00954002">
              <w:rPr>
                <w:sz w:val="16"/>
                <w:szCs w:val="16"/>
              </w:rPr>
              <w:t>2022</w:t>
            </w:r>
            <w:r w:rsidR="00E315FB" w:rsidRPr="00954002">
              <w:rPr>
                <w:sz w:val="16"/>
                <w:szCs w:val="16"/>
              </w:rPr>
              <w:t>–</w:t>
            </w:r>
            <w:r w:rsidRPr="00954002">
              <w:rPr>
                <w:sz w:val="16"/>
                <w:szCs w:val="16"/>
              </w:rPr>
              <w:t>2025</w:t>
            </w:r>
          </w:p>
        </w:tc>
      </w:tr>
      <w:tr w:rsidR="0049427A" w:rsidRPr="00954002" w14:paraId="756ECFB7" w14:textId="77777777" w:rsidTr="00A742C2">
        <w:trPr>
          <w:trHeight w:val="975"/>
        </w:trPr>
        <w:tc>
          <w:tcPr>
            <w:tcW w:w="4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4B9ECF42" w14:textId="77777777" w:rsidR="0049427A" w:rsidRPr="00954002" w:rsidRDefault="00A7519D">
            <w:pPr>
              <w:spacing w:after="200" w:line="240" w:lineRule="auto"/>
              <w:jc w:val="left"/>
              <w:rPr>
                <w:sz w:val="16"/>
                <w:szCs w:val="16"/>
              </w:rPr>
            </w:pPr>
            <w:r w:rsidRPr="00954002">
              <w:rPr>
                <w:sz w:val="16"/>
                <w:szCs w:val="16"/>
              </w:rPr>
              <w:t>5</w:t>
            </w:r>
          </w:p>
        </w:tc>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2681F3BD" w14:textId="21C0F2D4" w:rsidR="0049427A" w:rsidRPr="00954002" w:rsidRDefault="00E10001" w:rsidP="00E10001">
            <w:pPr>
              <w:spacing w:after="200" w:line="240" w:lineRule="auto"/>
              <w:jc w:val="left"/>
              <w:rPr>
                <w:sz w:val="16"/>
                <w:szCs w:val="16"/>
              </w:rPr>
            </w:pPr>
            <w:r w:rsidRPr="00954002">
              <w:rPr>
                <w:sz w:val="16"/>
                <w:szCs w:val="16"/>
              </w:rPr>
              <w:t xml:space="preserve">Muusikaliste sekkumiste algatamine ja elluviimine avalikes paikades </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62706E8D" w14:textId="14EDE8F4" w:rsidR="0049427A" w:rsidRPr="005862DD" w:rsidRDefault="009D746B" w:rsidP="009D746B">
            <w:pPr>
              <w:spacing w:after="200" w:line="240" w:lineRule="auto"/>
              <w:jc w:val="left"/>
              <w:rPr>
                <w:sz w:val="16"/>
                <w:szCs w:val="16"/>
              </w:rPr>
            </w:pPr>
            <w:r w:rsidRPr="00954002">
              <w:rPr>
                <w:sz w:val="16"/>
                <w:szCs w:val="16"/>
              </w:rPr>
              <w:t xml:space="preserve">Kasutada ajutisi ja püsivaid installatsioone ja sekkumisi, et muuta muusika linnaruumis nähtavamaks ja </w:t>
            </w:r>
            <w:r w:rsidR="00F21F5B">
              <w:rPr>
                <w:sz w:val="16"/>
                <w:szCs w:val="16"/>
              </w:rPr>
              <w:t>suurendada</w:t>
            </w:r>
            <w:r w:rsidR="00F21F5B" w:rsidRPr="00F21F5B">
              <w:rPr>
                <w:sz w:val="16"/>
                <w:szCs w:val="16"/>
              </w:rPr>
              <w:t xml:space="preserve"> </w:t>
            </w:r>
            <w:r w:rsidRPr="00F21F5B">
              <w:rPr>
                <w:sz w:val="16"/>
                <w:szCs w:val="16"/>
              </w:rPr>
              <w:t xml:space="preserve">selle kohaolu; jagada muusikaga seotud infot kohalikele ja külalistele. </w:t>
            </w: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0E4E0FB6" w14:textId="7A32E943" w:rsidR="0049427A" w:rsidRPr="00954002" w:rsidRDefault="00A46194">
            <w:pPr>
              <w:spacing w:after="200" w:line="240" w:lineRule="auto"/>
              <w:jc w:val="left"/>
              <w:rPr>
                <w:sz w:val="16"/>
                <w:szCs w:val="16"/>
              </w:rPr>
            </w:pPr>
            <w:r w:rsidRPr="00954002">
              <w:rPr>
                <w:sz w:val="16"/>
                <w:szCs w:val="16"/>
              </w:rPr>
              <w:t>Tallinna linn</w:t>
            </w:r>
            <w:r w:rsidR="00A7519D" w:rsidRPr="00954002">
              <w:rPr>
                <w:sz w:val="16"/>
                <w:szCs w:val="16"/>
              </w:rPr>
              <w:t xml:space="preserve">, </w:t>
            </w:r>
            <w:r w:rsidR="007E5894" w:rsidRPr="00954002">
              <w:rPr>
                <w:sz w:val="16"/>
                <w:szCs w:val="16"/>
              </w:rPr>
              <w:t xml:space="preserve">kogukondlikud </w:t>
            </w:r>
            <w:r w:rsidR="00F21F5B">
              <w:rPr>
                <w:sz w:val="16"/>
                <w:szCs w:val="16"/>
              </w:rPr>
              <w:t>organisatsioonid</w:t>
            </w:r>
            <w:r w:rsidR="00A7519D" w:rsidRPr="00F21F5B">
              <w:rPr>
                <w:sz w:val="16"/>
                <w:szCs w:val="16"/>
              </w:rPr>
              <w:t xml:space="preserve">, </w:t>
            </w:r>
            <w:r w:rsidR="00E1074D" w:rsidRPr="00F21F5B">
              <w:rPr>
                <w:sz w:val="16"/>
                <w:szCs w:val="16"/>
              </w:rPr>
              <w:t>muusika</w:t>
            </w:r>
            <w:r w:rsidR="00E1074D" w:rsidRPr="00954002">
              <w:rPr>
                <w:sz w:val="16"/>
                <w:szCs w:val="16"/>
              </w:rPr>
              <w:t>asutused ja institutsioonid</w:t>
            </w:r>
          </w:p>
        </w:tc>
        <w:tc>
          <w:tcPr>
            <w:tcW w:w="1111"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63BD6F97" w14:textId="7B29884B" w:rsidR="0049427A" w:rsidRPr="00954002" w:rsidRDefault="00A7519D">
            <w:pPr>
              <w:spacing w:after="200" w:line="240" w:lineRule="auto"/>
              <w:jc w:val="left"/>
              <w:rPr>
                <w:sz w:val="16"/>
                <w:szCs w:val="16"/>
              </w:rPr>
            </w:pPr>
            <w:r w:rsidRPr="00954002">
              <w:rPr>
                <w:sz w:val="16"/>
                <w:szCs w:val="16"/>
              </w:rPr>
              <w:t>2022</w:t>
            </w:r>
            <w:r w:rsidR="00E315FB" w:rsidRPr="00954002">
              <w:rPr>
                <w:sz w:val="16"/>
                <w:szCs w:val="16"/>
              </w:rPr>
              <w:t>–</w:t>
            </w:r>
            <w:r w:rsidRPr="00954002">
              <w:rPr>
                <w:sz w:val="16"/>
                <w:szCs w:val="16"/>
              </w:rPr>
              <w:t>2025</w:t>
            </w:r>
          </w:p>
        </w:tc>
      </w:tr>
      <w:tr w:rsidR="0049427A" w:rsidRPr="00954002" w14:paraId="6213BA1D" w14:textId="77777777" w:rsidTr="00A742C2">
        <w:trPr>
          <w:trHeight w:val="975"/>
        </w:trPr>
        <w:tc>
          <w:tcPr>
            <w:tcW w:w="4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372393D8" w14:textId="77777777" w:rsidR="0049427A" w:rsidRPr="00954002" w:rsidRDefault="00A7519D">
            <w:pPr>
              <w:spacing w:after="200" w:line="240" w:lineRule="auto"/>
              <w:jc w:val="left"/>
              <w:rPr>
                <w:sz w:val="16"/>
                <w:szCs w:val="16"/>
              </w:rPr>
            </w:pPr>
            <w:r w:rsidRPr="00954002">
              <w:rPr>
                <w:sz w:val="16"/>
                <w:szCs w:val="16"/>
              </w:rPr>
              <w:t>6</w:t>
            </w:r>
          </w:p>
        </w:tc>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6AEBA2C1" w14:textId="14C58F1E" w:rsidR="0049427A" w:rsidRPr="00954002" w:rsidRDefault="00F66200" w:rsidP="00F66200">
            <w:pPr>
              <w:spacing w:after="200" w:line="240" w:lineRule="auto"/>
              <w:jc w:val="left"/>
              <w:rPr>
                <w:sz w:val="16"/>
                <w:szCs w:val="16"/>
              </w:rPr>
            </w:pPr>
            <w:r w:rsidRPr="00954002">
              <w:rPr>
                <w:sz w:val="16"/>
                <w:szCs w:val="16"/>
              </w:rPr>
              <w:t xml:space="preserve">Uute kontserdipaikade avastamine </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40B150CA" w14:textId="6F2A8E8F" w:rsidR="004754B6" w:rsidRPr="00954002" w:rsidRDefault="00234018" w:rsidP="004754B6">
            <w:pPr>
              <w:spacing w:after="200" w:line="240" w:lineRule="auto"/>
              <w:jc w:val="left"/>
              <w:rPr>
                <w:sz w:val="16"/>
                <w:szCs w:val="16"/>
              </w:rPr>
            </w:pPr>
            <w:r w:rsidRPr="00954002">
              <w:rPr>
                <w:sz w:val="16"/>
                <w:szCs w:val="16"/>
              </w:rPr>
              <w:t>Äratada erinevad linnaosad ellu, toetades</w:t>
            </w:r>
            <w:r w:rsidR="004754B6" w:rsidRPr="00954002">
              <w:rPr>
                <w:sz w:val="16"/>
                <w:szCs w:val="16"/>
              </w:rPr>
              <w:t xml:space="preserve"> uute kontserdipaikade kasutamist ja muusikaettevõtete loominguliste keskuste loomist</w:t>
            </w:r>
            <w:r w:rsidR="00932396" w:rsidRPr="00954002">
              <w:rPr>
                <w:sz w:val="16"/>
                <w:szCs w:val="16"/>
              </w:rPr>
              <w:t xml:space="preserve">. </w:t>
            </w:r>
          </w:p>
          <w:p w14:paraId="6CCFA56B" w14:textId="0461C950" w:rsidR="0049427A" w:rsidRPr="00954002" w:rsidRDefault="0049427A">
            <w:pPr>
              <w:spacing w:after="200" w:line="240" w:lineRule="auto"/>
              <w:jc w:val="left"/>
              <w:rPr>
                <w:sz w:val="16"/>
                <w:szCs w:val="16"/>
              </w:rPr>
            </w:pP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7509FBDE" w14:textId="3B08EFB1" w:rsidR="0049427A" w:rsidRPr="00954002" w:rsidRDefault="00A46194">
            <w:pPr>
              <w:spacing w:after="200" w:line="240" w:lineRule="auto"/>
              <w:jc w:val="left"/>
              <w:rPr>
                <w:sz w:val="16"/>
                <w:szCs w:val="16"/>
              </w:rPr>
            </w:pPr>
            <w:r w:rsidRPr="00954002">
              <w:rPr>
                <w:sz w:val="16"/>
                <w:szCs w:val="16"/>
              </w:rPr>
              <w:t>Tallinna linn</w:t>
            </w:r>
            <w:r w:rsidR="00A7519D" w:rsidRPr="00954002">
              <w:rPr>
                <w:sz w:val="16"/>
                <w:szCs w:val="16"/>
              </w:rPr>
              <w:t xml:space="preserve">, </w:t>
            </w:r>
            <w:r w:rsidR="007E5894" w:rsidRPr="00954002">
              <w:rPr>
                <w:sz w:val="16"/>
                <w:szCs w:val="16"/>
              </w:rPr>
              <w:t xml:space="preserve">kogukondlikud </w:t>
            </w:r>
            <w:r w:rsidR="00F21F5B">
              <w:rPr>
                <w:sz w:val="16"/>
                <w:szCs w:val="16"/>
              </w:rPr>
              <w:t>organisatsioonid</w:t>
            </w:r>
            <w:r w:rsidR="00A7519D" w:rsidRPr="00F21F5B">
              <w:rPr>
                <w:sz w:val="16"/>
                <w:szCs w:val="16"/>
              </w:rPr>
              <w:t xml:space="preserve">, </w:t>
            </w:r>
            <w:r w:rsidR="00E1074D" w:rsidRPr="00E27264">
              <w:rPr>
                <w:sz w:val="16"/>
                <w:szCs w:val="16"/>
              </w:rPr>
              <w:t>muusika</w:t>
            </w:r>
            <w:r w:rsidR="00E1074D" w:rsidRPr="00954002">
              <w:rPr>
                <w:sz w:val="16"/>
                <w:szCs w:val="16"/>
              </w:rPr>
              <w:t>asutused ja institutsioonid</w:t>
            </w:r>
          </w:p>
        </w:tc>
        <w:tc>
          <w:tcPr>
            <w:tcW w:w="1111"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1B10798C" w14:textId="61C73578" w:rsidR="0049427A" w:rsidRPr="00954002" w:rsidRDefault="00A7519D">
            <w:pPr>
              <w:spacing w:after="200" w:line="240" w:lineRule="auto"/>
              <w:jc w:val="left"/>
              <w:rPr>
                <w:sz w:val="16"/>
                <w:szCs w:val="16"/>
              </w:rPr>
            </w:pPr>
            <w:r w:rsidRPr="00954002">
              <w:rPr>
                <w:sz w:val="16"/>
                <w:szCs w:val="16"/>
              </w:rPr>
              <w:t>2022</w:t>
            </w:r>
            <w:r w:rsidR="00E315FB" w:rsidRPr="00954002">
              <w:rPr>
                <w:sz w:val="16"/>
                <w:szCs w:val="16"/>
              </w:rPr>
              <w:t>–</w:t>
            </w:r>
            <w:r w:rsidRPr="00954002">
              <w:rPr>
                <w:sz w:val="16"/>
                <w:szCs w:val="16"/>
              </w:rPr>
              <w:t>2025</w:t>
            </w:r>
          </w:p>
        </w:tc>
      </w:tr>
    </w:tbl>
    <w:p w14:paraId="29D7C49A" w14:textId="77777777" w:rsidR="0049427A" w:rsidRPr="00954002" w:rsidRDefault="0049427A">
      <w:pPr>
        <w:spacing w:after="200"/>
        <w:jc w:val="left"/>
        <w:rPr>
          <w:sz w:val="20"/>
          <w:szCs w:val="20"/>
        </w:rPr>
      </w:pPr>
    </w:p>
    <w:p w14:paraId="559E0828" w14:textId="7EC42046" w:rsidR="0049427A" w:rsidRPr="00954002" w:rsidRDefault="00D1163A">
      <w:pPr>
        <w:spacing w:after="200"/>
        <w:jc w:val="left"/>
        <w:rPr>
          <w:b/>
          <w:sz w:val="20"/>
          <w:szCs w:val="20"/>
        </w:rPr>
      </w:pPr>
      <w:r w:rsidRPr="00954002">
        <w:rPr>
          <w:b/>
          <w:sz w:val="20"/>
          <w:szCs w:val="20"/>
        </w:rPr>
        <w:t>Teemaprogramm</w:t>
      </w:r>
      <w:r w:rsidR="00A7519D" w:rsidRPr="00954002">
        <w:rPr>
          <w:b/>
          <w:sz w:val="20"/>
          <w:szCs w:val="20"/>
        </w:rPr>
        <w:t xml:space="preserve"> 3: </w:t>
      </w:r>
      <w:r w:rsidR="00DA0EFE" w:rsidRPr="00954002">
        <w:rPr>
          <w:b/>
          <w:sz w:val="20"/>
          <w:szCs w:val="20"/>
        </w:rPr>
        <w:t>KLASSIKALISED HELID</w:t>
      </w:r>
    </w:p>
    <w:p w14:paraId="2AABD9EC" w14:textId="36704FDD" w:rsidR="0049427A" w:rsidRPr="00954002" w:rsidRDefault="00A742C2" w:rsidP="00A742C2">
      <w:pPr>
        <w:spacing w:after="200"/>
        <w:jc w:val="left"/>
        <w:rPr>
          <w:sz w:val="20"/>
          <w:szCs w:val="20"/>
        </w:rPr>
      </w:pPr>
      <w:r w:rsidRPr="00954002">
        <w:rPr>
          <w:sz w:val="20"/>
          <w:szCs w:val="20"/>
        </w:rPr>
        <w:t xml:space="preserve">Programmi eesmärk on tagada klassikalise muusika muusikutele ja kollektiivide paremad tingimused </w:t>
      </w:r>
      <w:r w:rsidR="00664DB6" w:rsidRPr="00954002">
        <w:rPr>
          <w:sz w:val="20"/>
          <w:szCs w:val="20"/>
        </w:rPr>
        <w:t xml:space="preserve">ning </w:t>
      </w:r>
      <w:r w:rsidRPr="00954002">
        <w:rPr>
          <w:sz w:val="20"/>
          <w:szCs w:val="20"/>
        </w:rPr>
        <w:t xml:space="preserve">arendada </w:t>
      </w:r>
      <w:r w:rsidR="00664DB6" w:rsidRPr="00954002">
        <w:rPr>
          <w:sz w:val="20"/>
          <w:szCs w:val="20"/>
        </w:rPr>
        <w:t>nende võimekust</w:t>
      </w:r>
      <w:r w:rsidRPr="00954002">
        <w:rPr>
          <w:sz w:val="20"/>
          <w:szCs w:val="20"/>
        </w:rPr>
        <w:t xml:space="preserve"> ja muusikute rahvusvahelist liikumisvabadust.</w:t>
      </w:r>
      <w:r w:rsidR="00A7519D" w:rsidRPr="00954002">
        <w:rPr>
          <w:sz w:val="20"/>
          <w:szCs w:val="20"/>
        </w:rPr>
        <w:t xml:space="preserve"> </w:t>
      </w:r>
    </w:p>
    <w:tbl>
      <w:tblPr>
        <w:tblStyle w:val="a1"/>
        <w:tblW w:w="902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458"/>
        <w:gridCol w:w="1798"/>
        <w:gridCol w:w="3544"/>
        <w:gridCol w:w="2114"/>
        <w:gridCol w:w="1111"/>
      </w:tblGrid>
      <w:tr w:rsidR="0049427A" w:rsidRPr="00954002" w14:paraId="7AE4F631" w14:textId="77777777" w:rsidTr="002E1339">
        <w:trPr>
          <w:trHeight w:val="435"/>
        </w:trPr>
        <w:tc>
          <w:tcPr>
            <w:tcW w:w="458" w:type="dxa"/>
            <w:tcBorders>
              <w:top w:val="single" w:sz="8" w:space="0" w:color="000000"/>
              <w:left w:val="single" w:sz="8" w:space="0" w:color="000000"/>
              <w:bottom w:val="single" w:sz="8" w:space="0" w:color="000000"/>
              <w:right w:val="single" w:sz="8" w:space="0" w:color="000000"/>
            </w:tcBorders>
            <w:shd w:val="clear" w:color="auto" w:fill="9DC3E6"/>
            <w:tcMar>
              <w:top w:w="80" w:type="dxa"/>
              <w:left w:w="140" w:type="dxa"/>
              <w:bottom w:w="80" w:type="dxa"/>
              <w:right w:w="140" w:type="dxa"/>
            </w:tcMar>
          </w:tcPr>
          <w:p w14:paraId="1DD40216" w14:textId="77777777" w:rsidR="0049427A" w:rsidRPr="00954002" w:rsidRDefault="0049427A">
            <w:pPr>
              <w:spacing w:after="200" w:line="240" w:lineRule="auto"/>
              <w:jc w:val="left"/>
              <w:rPr>
                <w:sz w:val="16"/>
                <w:szCs w:val="16"/>
              </w:rPr>
            </w:pPr>
          </w:p>
        </w:tc>
        <w:tc>
          <w:tcPr>
            <w:tcW w:w="1798" w:type="dxa"/>
            <w:tcBorders>
              <w:top w:val="single" w:sz="8" w:space="0" w:color="000000"/>
              <w:left w:val="single" w:sz="8" w:space="0" w:color="000000"/>
              <w:bottom w:val="single" w:sz="8" w:space="0" w:color="000000"/>
              <w:right w:val="single" w:sz="8" w:space="0" w:color="000000"/>
            </w:tcBorders>
            <w:shd w:val="clear" w:color="auto" w:fill="9DC3E6"/>
            <w:tcMar>
              <w:top w:w="80" w:type="dxa"/>
              <w:left w:w="140" w:type="dxa"/>
              <w:bottom w:w="80" w:type="dxa"/>
              <w:right w:w="140" w:type="dxa"/>
            </w:tcMar>
          </w:tcPr>
          <w:p w14:paraId="6960C72D" w14:textId="79BA2468" w:rsidR="0049427A" w:rsidRPr="00954002" w:rsidRDefault="002C4F21">
            <w:pPr>
              <w:spacing w:after="200" w:line="240" w:lineRule="auto"/>
              <w:jc w:val="left"/>
              <w:rPr>
                <w:sz w:val="16"/>
                <w:szCs w:val="16"/>
              </w:rPr>
            </w:pPr>
            <w:r w:rsidRPr="00954002">
              <w:rPr>
                <w:sz w:val="16"/>
                <w:szCs w:val="16"/>
              </w:rPr>
              <w:t>Alaprogrammid</w:t>
            </w:r>
          </w:p>
        </w:tc>
        <w:tc>
          <w:tcPr>
            <w:tcW w:w="3544" w:type="dxa"/>
            <w:tcBorders>
              <w:top w:val="single" w:sz="8" w:space="0" w:color="000000"/>
              <w:left w:val="single" w:sz="8" w:space="0" w:color="000000"/>
              <w:bottom w:val="single" w:sz="8" w:space="0" w:color="000000"/>
              <w:right w:val="single" w:sz="8" w:space="0" w:color="000000"/>
            </w:tcBorders>
            <w:shd w:val="clear" w:color="auto" w:fill="9DC3E6"/>
            <w:tcMar>
              <w:top w:w="80" w:type="dxa"/>
              <w:left w:w="140" w:type="dxa"/>
              <w:bottom w:w="80" w:type="dxa"/>
              <w:right w:w="140" w:type="dxa"/>
            </w:tcMar>
          </w:tcPr>
          <w:p w14:paraId="40C60A99" w14:textId="177EE255" w:rsidR="0049427A" w:rsidRPr="00954002" w:rsidRDefault="002C4F21">
            <w:pPr>
              <w:spacing w:after="200" w:line="240" w:lineRule="auto"/>
              <w:jc w:val="left"/>
              <w:rPr>
                <w:sz w:val="16"/>
                <w:szCs w:val="16"/>
              </w:rPr>
            </w:pPr>
            <w:r w:rsidRPr="00954002">
              <w:rPr>
                <w:sz w:val="16"/>
                <w:szCs w:val="16"/>
              </w:rPr>
              <w:t>Kirjeldus</w:t>
            </w:r>
          </w:p>
        </w:tc>
        <w:tc>
          <w:tcPr>
            <w:tcW w:w="2114" w:type="dxa"/>
            <w:tcBorders>
              <w:top w:val="single" w:sz="8" w:space="0" w:color="000000"/>
              <w:left w:val="single" w:sz="8" w:space="0" w:color="000000"/>
              <w:bottom w:val="single" w:sz="8" w:space="0" w:color="000000"/>
              <w:right w:val="single" w:sz="8" w:space="0" w:color="000000"/>
            </w:tcBorders>
            <w:shd w:val="clear" w:color="auto" w:fill="9DC3E6"/>
            <w:tcMar>
              <w:top w:w="80" w:type="dxa"/>
              <w:left w:w="140" w:type="dxa"/>
              <w:bottom w:w="80" w:type="dxa"/>
              <w:right w:w="140" w:type="dxa"/>
            </w:tcMar>
          </w:tcPr>
          <w:p w14:paraId="08917616" w14:textId="4884A6FB" w:rsidR="0049427A" w:rsidRPr="00954002" w:rsidRDefault="002C4F21">
            <w:pPr>
              <w:spacing w:after="200" w:line="240" w:lineRule="auto"/>
              <w:jc w:val="left"/>
              <w:rPr>
                <w:sz w:val="16"/>
                <w:szCs w:val="16"/>
              </w:rPr>
            </w:pPr>
            <w:r w:rsidRPr="00954002">
              <w:rPr>
                <w:sz w:val="16"/>
                <w:szCs w:val="16"/>
              </w:rPr>
              <w:t>Partnerid</w:t>
            </w:r>
          </w:p>
        </w:tc>
        <w:tc>
          <w:tcPr>
            <w:tcW w:w="1111" w:type="dxa"/>
            <w:tcBorders>
              <w:top w:val="single" w:sz="8" w:space="0" w:color="000000"/>
              <w:left w:val="single" w:sz="8" w:space="0" w:color="000000"/>
              <w:bottom w:val="single" w:sz="8" w:space="0" w:color="000000"/>
              <w:right w:val="single" w:sz="8" w:space="0" w:color="000000"/>
            </w:tcBorders>
            <w:shd w:val="clear" w:color="auto" w:fill="9DC3E6"/>
            <w:tcMar>
              <w:top w:w="80" w:type="dxa"/>
              <w:left w:w="140" w:type="dxa"/>
              <w:bottom w:w="80" w:type="dxa"/>
              <w:right w:w="140" w:type="dxa"/>
            </w:tcMar>
          </w:tcPr>
          <w:p w14:paraId="4F6BF00D" w14:textId="16B70F9D" w:rsidR="0049427A" w:rsidRPr="00954002" w:rsidRDefault="002C4F21">
            <w:pPr>
              <w:spacing w:after="200" w:line="240" w:lineRule="auto"/>
              <w:jc w:val="left"/>
              <w:rPr>
                <w:sz w:val="16"/>
                <w:szCs w:val="16"/>
              </w:rPr>
            </w:pPr>
            <w:r w:rsidRPr="00954002">
              <w:rPr>
                <w:sz w:val="16"/>
                <w:szCs w:val="16"/>
              </w:rPr>
              <w:t>Ajakava</w:t>
            </w:r>
          </w:p>
        </w:tc>
      </w:tr>
      <w:tr w:rsidR="0049427A" w:rsidRPr="00954002" w14:paraId="58F49C6B" w14:textId="77777777" w:rsidTr="002E1339">
        <w:trPr>
          <w:trHeight w:val="1245"/>
        </w:trPr>
        <w:tc>
          <w:tcPr>
            <w:tcW w:w="4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3CC59CFA" w14:textId="77777777" w:rsidR="0049427A" w:rsidRPr="00954002" w:rsidRDefault="00A7519D">
            <w:pPr>
              <w:spacing w:after="200" w:line="240" w:lineRule="auto"/>
              <w:jc w:val="left"/>
              <w:rPr>
                <w:sz w:val="16"/>
                <w:szCs w:val="16"/>
              </w:rPr>
            </w:pPr>
            <w:r w:rsidRPr="00954002">
              <w:rPr>
                <w:sz w:val="16"/>
                <w:szCs w:val="16"/>
              </w:rPr>
              <w:t>1</w:t>
            </w:r>
          </w:p>
        </w:tc>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0424014F" w14:textId="2169CC20" w:rsidR="0049427A" w:rsidRPr="00954002" w:rsidRDefault="002E1339" w:rsidP="002E1339">
            <w:pPr>
              <w:spacing w:after="200" w:line="240" w:lineRule="auto"/>
              <w:jc w:val="left"/>
              <w:rPr>
                <w:sz w:val="16"/>
                <w:szCs w:val="16"/>
              </w:rPr>
            </w:pPr>
            <w:proofErr w:type="spellStart"/>
            <w:r w:rsidRPr="00954002">
              <w:rPr>
                <w:sz w:val="16"/>
                <w:szCs w:val="16"/>
              </w:rPr>
              <w:t>Kammerfilharmoonia</w:t>
            </w:r>
            <w:proofErr w:type="spellEnd"/>
            <w:r w:rsidRPr="00954002">
              <w:rPr>
                <w:sz w:val="16"/>
                <w:szCs w:val="16"/>
              </w:rPr>
              <w:t xml:space="preserve"> koostöö algatamine </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7452E90C" w14:textId="13B7E205" w:rsidR="0049427A" w:rsidRPr="00E27264" w:rsidRDefault="00CA0A51" w:rsidP="00E24CB1">
            <w:pPr>
              <w:spacing w:after="200" w:line="240" w:lineRule="auto"/>
              <w:jc w:val="left"/>
              <w:rPr>
                <w:sz w:val="16"/>
                <w:szCs w:val="16"/>
              </w:rPr>
            </w:pPr>
            <w:r w:rsidRPr="00954002">
              <w:rPr>
                <w:sz w:val="16"/>
                <w:szCs w:val="16"/>
              </w:rPr>
              <w:t xml:space="preserve">Koostöö algatamine Tallinna Kammerorkestri ja Eesti </w:t>
            </w:r>
            <w:r w:rsidR="00E27264">
              <w:rPr>
                <w:sz w:val="16"/>
                <w:szCs w:val="16"/>
              </w:rPr>
              <w:t>F</w:t>
            </w:r>
            <w:r w:rsidR="00E27264" w:rsidRPr="00E27264">
              <w:rPr>
                <w:sz w:val="16"/>
                <w:szCs w:val="16"/>
              </w:rPr>
              <w:t xml:space="preserve">ilharmoonia </w:t>
            </w:r>
            <w:r w:rsidRPr="00E27264">
              <w:rPr>
                <w:sz w:val="16"/>
                <w:szCs w:val="16"/>
              </w:rPr>
              <w:t xml:space="preserve">vahel ning nende kontsertprojektide, tuuride, </w:t>
            </w:r>
            <w:r w:rsidR="00E24CB1" w:rsidRPr="005862DD">
              <w:rPr>
                <w:sz w:val="16"/>
                <w:szCs w:val="16"/>
              </w:rPr>
              <w:t xml:space="preserve">kontsertide rahvusvahelise voogedastamise </w:t>
            </w:r>
            <w:r w:rsidR="00E27264">
              <w:rPr>
                <w:sz w:val="16"/>
                <w:szCs w:val="16"/>
              </w:rPr>
              <w:t>ja</w:t>
            </w:r>
            <w:r w:rsidR="005862DD">
              <w:rPr>
                <w:sz w:val="16"/>
                <w:szCs w:val="16"/>
              </w:rPr>
              <w:t xml:space="preserve"> </w:t>
            </w:r>
            <w:r w:rsidR="00E24CB1" w:rsidRPr="00E27264">
              <w:rPr>
                <w:sz w:val="16"/>
                <w:szCs w:val="16"/>
              </w:rPr>
              <w:t xml:space="preserve">loomingulise koostöö toetamine. </w:t>
            </w: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2BC357CA" w14:textId="6E6AD7F6" w:rsidR="0049427A" w:rsidRPr="00954002" w:rsidRDefault="00A7519D">
            <w:pPr>
              <w:spacing w:after="200" w:line="240" w:lineRule="auto"/>
              <w:jc w:val="left"/>
              <w:rPr>
                <w:sz w:val="16"/>
                <w:szCs w:val="16"/>
              </w:rPr>
            </w:pPr>
            <w:r w:rsidRPr="005862DD">
              <w:rPr>
                <w:sz w:val="16"/>
                <w:szCs w:val="16"/>
              </w:rPr>
              <w:t>Tallinn</w:t>
            </w:r>
            <w:r w:rsidR="00A37F72" w:rsidRPr="005862DD">
              <w:rPr>
                <w:sz w:val="16"/>
                <w:szCs w:val="16"/>
              </w:rPr>
              <w:t>a Kammerorkester</w:t>
            </w:r>
            <w:r w:rsidRPr="00D73FA0">
              <w:rPr>
                <w:sz w:val="16"/>
                <w:szCs w:val="16"/>
              </w:rPr>
              <w:t xml:space="preserve"> (</w:t>
            </w:r>
            <w:r w:rsidR="00A9537A" w:rsidRPr="00954002">
              <w:rPr>
                <w:sz w:val="16"/>
                <w:szCs w:val="16"/>
              </w:rPr>
              <w:t>Tallinna Filharmoonia</w:t>
            </w:r>
            <w:r w:rsidRPr="00954002">
              <w:rPr>
                <w:sz w:val="16"/>
                <w:szCs w:val="16"/>
              </w:rPr>
              <w:t xml:space="preserve">), </w:t>
            </w:r>
            <w:r w:rsidR="00B05D7D" w:rsidRPr="00954002">
              <w:rPr>
                <w:sz w:val="16"/>
                <w:szCs w:val="16"/>
              </w:rPr>
              <w:t>Eesti Filharmoonia Kammerkoor</w:t>
            </w:r>
            <w:r w:rsidRPr="00954002">
              <w:rPr>
                <w:sz w:val="16"/>
                <w:szCs w:val="16"/>
              </w:rPr>
              <w:t xml:space="preserve">, </w:t>
            </w:r>
            <w:r w:rsidR="00A46194" w:rsidRPr="00954002">
              <w:rPr>
                <w:sz w:val="16"/>
                <w:szCs w:val="16"/>
              </w:rPr>
              <w:t>Tallinna linn</w:t>
            </w:r>
            <w:r w:rsidRPr="00954002">
              <w:rPr>
                <w:sz w:val="16"/>
                <w:szCs w:val="16"/>
              </w:rPr>
              <w:t xml:space="preserve">, </w:t>
            </w:r>
            <w:r w:rsidR="009B5B98" w:rsidRPr="00954002">
              <w:rPr>
                <w:sz w:val="16"/>
                <w:szCs w:val="16"/>
              </w:rPr>
              <w:t>kultuuriministeerium</w:t>
            </w:r>
          </w:p>
        </w:tc>
        <w:tc>
          <w:tcPr>
            <w:tcW w:w="1111"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000B9F8D" w14:textId="773CB770" w:rsidR="0049427A" w:rsidRPr="00954002" w:rsidRDefault="00A7519D">
            <w:pPr>
              <w:spacing w:after="200" w:line="240" w:lineRule="auto"/>
              <w:jc w:val="left"/>
              <w:rPr>
                <w:sz w:val="16"/>
                <w:szCs w:val="16"/>
              </w:rPr>
            </w:pPr>
            <w:r w:rsidRPr="00954002">
              <w:rPr>
                <w:sz w:val="16"/>
                <w:szCs w:val="16"/>
              </w:rPr>
              <w:t>2023</w:t>
            </w:r>
            <w:r w:rsidR="00E315FB" w:rsidRPr="00954002">
              <w:rPr>
                <w:sz w:val="16"/>
                <w:szCs w:val="16"/>
              </w:rPr>
              <w:t>–</w:t>
            </w:r>
            <w:r w:rsidRPr="00954002">
              <w:rPr>
                <w:sz w:val="16"/>
                <w:szCs w:val="16"/>
              </w:rPr>
              <w:t>2025</w:t>
            </w:r>
          </w:p>
        </w:tc>
      </w:tr>
      <w:tr w:rsidR="0049427A" w:rsidRPr="00954002" w14:paraId="0B6AAF9E" w14:textId="77777777" w:rsidTr="00E35361">
        <w:trPr>
          <w:trHeight w:val="1076"/>
        </w:trPr>
        <w:tc>
          <w:tcPr>
            <w:tcW w:w="4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3B21978E" w14:textId="77777777" w:rsidR="0049427A" w:rsidRPr="00954002" w:rsidRDefault="00A7519D">
            <w:pPr>
              <w:spacing w:after="200" w:line="240" w:lineRule="auto"/>
              <w:jc w:val="left"/>
              <w:rPr>
                <w:sz w:val="16"/>
                <w:szCs w:val="16"/>
              </w:rPr>
            </w:pPr>
            <w:r w:rsidRPr="00954002">
              <w:rPr>
                <w:sz w:val="16"/>
                <w:szCs w:val="16"/>
              </w:rPr>
              <w:t>2</w:t>
            </w:r>
          </w:p>
        </w:tc>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12BFEC2B" w14:textId="5A7D3B7B" w:rsidR="0049427A" w:rsidRPr="00954002" w:rsidRDefault="008A7F5E" w:rsidP="008A7F5E">
            <w:pPr>
              <w:spacing w:after="200" w:line="240" w:lineRule="auto"/>
              <w:jc w:val="left"/>
              <w:rPr>
                <w:sz w:val="16"/>
                <w:szCs w:val="16"/>
              </w:rPr>
            </w:pPr>
            <w:r w:rsidRPr="00954002">
              <w:rPr>
                <w:sz w:val="16"/>
                <w:szCs w:val="16"/>
              </w:rPr>
              <w:t xml:space="preserve">Muusikaliste ajalooradade loomine </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67D3EF55" w14:textId="1E470203" w:rsidR="0049427A" w:rsidRPr="00954002" w:rsidRDefault="00454C52" w:rsidP="00454C52">
            <w:pPr>
              <w:spacing w:after="200" w:line="240" w:lineRule="auto"/>
              <w:jc w:val="left"/>
              <w:rPr>
                <w:sz w:val="16"/>
                <w:szCs w:val="16"/>
              </w:rPr>
            </w:pPr>
            <w:r w:rsidRPr="00954002">
              <w:rPr>
                <w:sz w:val="16"/>
                <w:szCs w:val="16"/>
              </w:rPr>
              <w:t xml:space="preserve">Tallinna Vanalinna ja klassikalise muusika sidumine, sh muusikaliste ajalooradade loomine, </w:t>
            </w:r>
            <w:proofErr w:type="spellStart"/>
            <w:r w:rsidRPr="00954002">
              <w:rPr>
                <w:sz w:val="16"/>
                <w:szCs w:val="16"/>
              </w:rPr>
              <w:t>kammer</w:t>
            </w:r>
            <w:proofErr w:type="spellEnd"/>
            <w:r w:rsidRPr="00954002">
              <w:rPr>
                <w:sz w:val="16"/>
                <w:szCs w:val="16"/>
              </w:rPr>
              <w:t xml:space="preserve">-, vana- ja orelimuusika programmide toetamine (siduda UNESCO pärandiga). </w:t>
            </w: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4891752F" w14:textId="4C58049D" w:rsidR="0049427A" w:rsidRPr="00E27264" w:rsidRDefault="00A46194">
            <w:pPr>
              <w:spacing w:after="200" w:line="240" w:lineRule="auto"/>
              <w:jc w:val="left"/>
              <w:rPr>
                <w:sz w:val="16"/>
                <w:szCs w:val="16"/>
              </w:rPr>
            </w:pPr>
            <w:r w:rsidRPr="00954002">
              <w:rPr>
                <w:sz w:val="16"/>
                <w:szCs w:val="16"/>
              </w:rPr>
              <w:t>Tallinna linn</w:t>
            </w:r>
            <w:r w:rsidR="00A7519D" w:rsidRPr="00954002">
              <w:rPr>
                <w:sz w:val="16"/>
                <w:szCs w:val="16"/>
              </w:rPr>
              <w:t xml:space="preserve">, </w:t>
            </w:r>
            <w:r w:rsidR="00A9537A" w:rsidRPr="00954002">
              <w:rPr>
                <w:sz w:val="16"/>
                <w:szCs w:val="16"/>
              </w:rPr>
              <w:t>Tallinna Filharmoonia</w:t>
            </w:r>
            <w:r w:rsidR="00A7519D" w:rsidRPr="00954002">
              <w:rPr>
                <w:sz w:val="16"/>
                <w:szCs w:val="16"/>
              </w:rPr>
              <w:t xml:space="preserve">, </w:t>
            </w:r>
            <w:proofErr w:type="spellStart"/>
            <w:r w:rsidR="00B05D7D" w:rsidRPr="00954002">
              <w:rPr>
                <w:sz w:val="16"/>
                <w:szCs w:val="16"/>
              </w:rPr>
              <w:t>kamm</w:t>
            </w:r>
            <w:r w:rsidR="00E35361" w:rsidRPr="00954002">
              <w:rPr>
                <w:sz w:val="16"/>
                <w:szCs w:val="16"/>
              </w:rPr>
              <w:t>er</w:t>
            </w:r>
            <w:proofErr w:type="spellEnd"/>
            <w:r w:rsidR="00E35361" w:rsidRPr="00954002">
              <w:rPr>
                <w:sz w:val="16"/>
                <w:szCs w:val="16"/>
              </w:rPr>
              <w:t xml:space="preserve">- ja </w:t>
            </w:r>
            <w:r w:rsidR="00B05D7D" w:rsidRPr="00954002">
              <w:rPr>
                <w:sz w:val="16"/>
                <w:szCs w:val="16"/>
              </w:rPr>
              <w:t>vanamuusika</w:t>
            </w:r>
            <w:r w:rsidR="00E27264">
              <w:rPr>
                <w:sz w:val="16"/>
                <w:szCs w:val="16"/>
              </w:rPr>
              <w:t>organisatsioonid</w:t>
            </w:r>
            <w:r w:rsidR="00A7519D" w:rsidRPr="00E27264">
              <w:rPr>
                <w:sz w:val="16"/>
                <w:szCs w:val="16"/>
              </w:rPr>
              <w:t xml:space="preserve"> (</w:t>
            </w:r>
            <w:proofErr w:type="spellStart"/>
            <w:r w:rsidR="00A7519D" w:rsidRPr="00E27264">
              <w:rPr>
                <w:sz w:val="16"/>
                <w:szCs w:val="16"/>
              </w:rPr>
              <w:t>Corelli</w:t>
            </w:r>
            <w:proofErr w:type="spellEnd"/>
            <w:r w:rsidR="00A7519D" w:rsidRPr="00E27264">
              <w:rPr>
                <w:sz w:val="16"/>
                <w:szCs w:val="16"/>
              </w:rPr>
              <w:t xml:space="preserve"> Music), </w:t>
            </w:r>
            <w:r w:rsidR="00B05D7D" w:rsidRPr="00E27264">
              <w:rPr>
                <w:sz w:val="16"/>
                <w:szCs w:val="16"/>
              </w:rPr>
              <w:t>orelimuusika</w:t>
            </w:r>
            <w:r w:rsidR="00E27264">
              <w:rPr>
                <w:sz w:val="16"/>
                <w:szCs w:val="16"/>
              </w:rPr>
              <w:t>organisatsioonid</w:t>
            </w:r>
          </w:p>
        </w:tc>
        <w:tc>
          <w:tcPr>
            <w:tcW w:w="1111"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0F4955BB" w14:textId="582FF956" w:rsidR="0049427A" w:rsidRPr="00954002" w:rsidRDefault="00A7519D">
            <w:pPr>
              <w:spacing w:after="200" w:line="240" w:lineRule="auto"/>
              <w:jc w:val="left"/>
              <w:rPr>
                <w:sz w:val="16"/>
                <w:szCs w:val="16"/>
              </w:rPr>
            </w:pPr>
            <w:r w:rsidRPr="005862DD">
              <w:rPr>
                <w:sz w:val="16"/>
                <w:szCs w:val="16"/>
              </w:rPr>
              <w:t>2022</w:t>
            </w:r>
            <w:r w:rsidR="00E315FB" w:rsidRPr="005862DD">
              <w:rPr>
                <w:sz w:val="16"/>
                <w:szCs w:val="16"/>
              </w:rPr>
              <w:t>–</w:t>
            </w:r>
            <w:r w:rsidRPr="00D73FA0">
              <w:rPr>
                <w:sz w:val="16"/>
                <w:szCs w:val="16"/>
              </w:rPr>
              <w:t>2025</w:t>
            </w:r>
          </w:p>
        </w:tc>
      </w:tr>
      <w:tr w:rsidR="0049427A" w:rsidRPr="00954002" w14:paraId="5B2ED836" w14:textId="77777777" w:rsidTr="002E1339">
        <w:trPr>
          <w:trHeight w:val="975"/>
        </w:trPr>
        <w:tc>
          <w:tcPr>
            <w:tcW w:w="4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16DFFB38" w14:textId="77777777" w:rsidR="0049427A" w:rsidRPr="00954002" w:rsidRDefault="00A7519D">
            <w:pPr>
              <w:spacing w:after="200" w:line="240" w:lineRule="auto"/>
              <w:jc w:val="left"/>
              <w:rPr>
                <w:sz w:val="16"/>
                <w:szCs w:val="16"/>
              </w:rPr>
            </w:pPr>
            <w:r w:rsidRPr="00954002">
              <w:rPr>
                <w:sz w:val="16"/>
                <w:szCs w:val="16"/>
              </w:rPr>
              <w:t>3</w:t>
            </w:r>
          </w:p>
        </w:tc>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29B55D60" w14:textId="72F233B2" w:rsidR="0049427A" w:rsidRPr="00954002" w:rsidRDefault="009B2E46" w:rsidP="009B2E46">
            <w:pPr>
              <w:spacing w:after="200" w:line="240" w:lineRule="auto"/>
              <w:jc w:val="left"/>
              <w:rPr>
                <w:sz w:val="16"/>
                <w:szCs w:val="16"/>
              </w:rPr>
            </w:pPr>
            <w:r w:rsidRPr="00954002">
              <w:rPr>
                <w:sz w:val="16"/>
                <w:szCs w:val="16"/>
              </w:rPr>
              <w:t xml:space="preserve">Uute artistide tegevuskava algatamine </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2DCBF109" w14:textId="13F9EC76" w:rsidR="0049427A" w:rsidRPr="00954002" w:rsidRDefault="00E06CAA" w:rsidP="00E06CAA">
            <w:pPr>
              <w:spacing w:after="200" w:line="240" w:lineRule="auto"/>
              <w:jc w:val="left"/>
              <w:rPr>
                <w:sz w:val="16"/>
                <w:szCs w:val="16"/>
              </w:rPr>
            </w:pPr>
            <w:r w:rsidRPr="00954002">
              <w:rPr>
                <w:sz w:val="16"/>
                <w:szCs w:val="16"/>
              </w:rPr>
              <w:t xml:space="preserve">Eesti Kontserdi korraldatud andekate noorte muusikute programmi igakülgne toetamine ja arendamine. </w:t>
            </w: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03EAB2DA" w14:textId="67B5C7E9" w:rsidR="0049427A" w:rsidRPr="00954002" w:rsidRDefault="00B05D7D">
            <w:pPr>
              <w:spacing w:after="200" w:line="240" w:lineRule="auto"/>
              <w:jc w:val="left"/>
              <w:rPr>
                <w:sz w:val="16"/>
                <w:szCs w:val="16"/>
              </w:rPr>
            </w:pPr>
            <w:r w:rsidRPr="00954002">
              <w:rPr>
                <w:sz w:val="16"/>
                <w:szCs w:val="16"/>
              </w:rPr>
              <w:t>Eesti Kontsert</w:t>
            </w:r>
            <w:r w:rsidR="00A7519D" w:rsidRPr="00954002">
              <w:rPr>
                <w:sz w:val="16"/>
                <w:szCs w:val="16"/>
              </w:rPr>
              <w:t xml:space="preserve">, </w:t>
            </w:r>
            <w:r w:rsidR="00A46194" w:rsidRPr="00954002">
              <w:rPr>
                <w:sz w:val="16"/>
                <w:szCs w:val="16"/>
              </w:rPr>
              <w:t>Tallinna linn</w:t>
            </w:r>
            <w:r w:rsidR="00A7519D" w:rsidRPr="00954002">
              <w:rPr>
                <w:sz w:val="16"/>
                <w:szCs w:val="16"/>
              </w:rPr>
              <w:t xml:space="preserve">, </w:t>
            </w:r>
            <w:r w:rsidR="00AD48F7" w:rsidRPr="00954002">
              <w:rPr>
                <w:sz w:val="16"/>
                <w:szCs w:val="16"/>
              </w:rPr>
              <w:t>muusikaasutused ja institutsioonid</w:t>
            </w:r>
          </w:p>
        </w:tc>
        <w:tc>
          <w:tcPr>
            <w:tcW w:w="1111"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5DDBFABC" w14:textId="38107D9C" w:rsidR="0049427A" w:rsidRPr="00954002" w:rsidRDefault="00A7519D">
            <w:pPr>
              <w:spacing w:after="200" w:line="240" w:lineRule="auto"/>
              <w:jc w:val="left"/>
              <w:rPr>
                <w:sz w:val="16"/>
                <w:szCs w:val="16"/>
              </w:rPr>
            </w:pPr>
            <w:r w:rsidRPr="00954002">
              <w:rPr>
                <w:sz w:val="16"/>
                <w:szCs w:val="16"/>
              </w:rPr>
              <w:t>2023</w:t>
            </w:r>
            <w:r w:rsidR="00E315FB" w:rsidRPr="00954002">
              <w:rPr>
                <w:sz w:val="16"/>
                <w:szCs w:val="16"/>
              </w:rPr>
              <w:t>–</w:t>
            </w:r>
            <w:r w:rsidRPr="00954002">
              <w:rPr>
                <w:sz w:val="16"/>
                <w:szCs w:val="16"/>
              </w:rPr>
              <w:t>2025</w:t>
            </w:r>
          </w:p>
        </w:tc>
      </w:tr>
      <w:tr w:rsidR="0049427A" w:rsidRPr="00954002" w14:paraId="4C466AD2" w14:textId="77777777" w:rsidTr="002E1339">
        <w:trPr>
          <w:trHeight w:val="1245"/>
        </w:trPr>
        <w:tc>
          <w:tcPr>
            <w:tcW w:w="4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2F296842" w14:textId="77777777" w:rsidR="0049427A" w:rsidRPr="00954002" w:rsidRDefault="00A7519D">
            <w:pPr>
              <w:spacing w:after="200" w:line="240" w:lineRule="auto"/>
              <w:jc w:val="left"/>
              <w:rPr>
                <w:sz w:val="16"/>
                <w:szCs w:val="16"/>
              </w:rPr>
            </w:pPr>
            <w:r w:rsidRPr="00954002">
              <w:rPr>
                <w:sz w:val="16"/>
                <w:szCs w:val="16"/>
              </w:rPr>
              <w:t>4</w:t>
            </w:r>
          </w:p>
        </w:tc>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6291813E" w14:textId="43C31D6C" w:rsidR="0049427A" w:rsidRPr="00954002" w:rsidRDefault="00565734">
            <w:pPr>
              <w:spacing w:after="200" w:line="240" w:lineRule="auto"/>
              <w:jc w:val="left"/>
              <w:rPr>
                <w:sz w:val="16"/>
                <w:szCs w:val="16"/>
              </w:rPr>
            </w:pPr>
            <w:r w:rsidRPr="00954002">
              <w:rPr>
                <w:sz w:val="16"/>
                <w:szCs w:val="16"/>
              </w:rPr>
              <w:t xml:space="preserve">Eesti </w:t>
            </w:r>
            <w:r w:rsidR="00E27264">
              <w:rPr>
                <w:sz w:val="16"/>
                <w:szCs w:val="16"/>
              </w:rPr>
              <w:t>nüüdis</w:t>
            </w:r>
            <w:r w:rsidR="00E27264" w:rsidRPr="00E27264">
              <w:rPr>
                <w:sz w:val="16"/>
                <w:szCs w:val="16"/>
              </w:rPr>
              <w:t xml:space="preserve">aegse </w:t>
            </w:r>
            <w:r w:rsidRPr="005862DD">
              <w:rPr>
                <w:sz w:val="16"/>
                <w:szCs w:val="16"/>
              </w:rPr>
              <w:t>klassikalise muusika keskus</w:t>
            </w:r>
            <w:r w:rsidR="00F45EAE" w:rsidRPr="00954002">
              <w:rPr>
                <w:sz w:val="16"/>
                <w:szCs w:val="16"/>
              </w:rPr>
              <w:t>e toetamine</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03181C7E" w14:textId="251730E6" w:rsidR="0049427A" w:rsidRPr="00E27264" w:rsidRDefault="0003234D" w:rsidP="0003234D">
            <w:pPr>
              <w:spacing w:after="200" w:line="240" w:lineRule="auto"/>
              <w:jc w:val="left"/>
              <w:rPr>
                <w:sz w:val="16"/>
                <w:szCs w:val="16"/>
              </w:rPr>
            </w:pPr>
            <w:r w:rsidRPr="00954002">
              <w:rPr>
                <w:sz w:val="16"/>
                <w:szCs w:val="16"/>
              </w:rPr>
              <w:t xml:space="preserve">Tallinn toetab </w:t>
            </w:r>
            <w:r w:rsidR="00E27264">
              <w:rPr>
                <w:sz w:val="16"/>
                <w:szCs w:val="16"/>
              </w:rPr>
              <w:t>nüüdis</w:t>
            </w:r>
            <w:r w:rsidR="00E27264" w:rsidRPr="00E27264">
              <w:rPr>
                <w:sz w:val="16"/>
                <w:szCs w:val="16"/>
              </w:rPr>
              <w:t xml:space="preserve">aegse </w:t>
            </w:r>
            <w:r w:rsidRPr="00E27264">
              <w:rPr>
                <w:sz w:val="16"/>
                <w:szCs w:val="16"/>
              </w:rPr>
              <w:t xml:space="preserve">klassikalise muusika keskuse loomist, mille eesmärk on </w:t>
            </w:r>
            <w:r w:rsidR="00E27264">
              <w:rPr>
                <w:sz w:val="16"/>
                <w:szCs w:val="16"/>
              </w:rPr>
              <w:t>suurendada</w:t>
            </w:r>
            <w:r w:rsidR="00E27264" w:rsidRPr="00E27264">
              <w:rPr>
                <w:sz w:val="16"/>
                <w:szCs w:val="16"/>
              </w:rPr>
              <w:t xml:space="preserve"> </w:t>
            </w:r>
            <w:r w:rsidRPr="00E27264">
              <w:rPr>
                <w:sz w:val="16"/>
                <w:szCs w:val="16"/>
              </w:rPr>
              <w:t xml:space="preserve">teadlikkust, algatada avalikke arutelusid, pakkuda koolitusi ja residentuure ning korraldada festivale ja üritusi. </w:t>
            </w: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4F09AFA4" w14:textId="05BBAEBE" w:rsidR="0049427A" w:rsidRPr="005862DD" w:rsidRDefault="00565734">
            <w:pPr>
              <w:spacing w:after="200" w:line="240" w:lineRule="auto"/>
              <w:jc w:val="left"/>
              <w:rPr>
                <w:sz w:val="16"/>
                <w:szCs w:val="16"/>
              </w:rPr>
            </w:pPr>
            <w:r w:rsidRPr="00E27264">
              <w:rPr>
                <w:sz w:val="16"/>
                <w:szCs w:val="16"/>
              </w:rPr>
              <w:t xml:space="preserve">Eesti </w:t>
            </w:r>
            <w:r w:rsidR="00E27264">
              <w:rPr>
                <w:sz w:val="16"/>
                <w:szCs w:val="16"/>
              </w:rPr>
              <w:t>nüüdis</w:t>
            </w:r>
            <w:r w:rsidR="00E27264" w:rsidRPr="00E27264">
              <w:rPr>
                <w:sz w:val="16"/>
                <w:szCs w:val="16"/>
              </w:rPr>
              <w:t xml:space="preserve">aegse </w:t>
            </w:r>
            <w:r w:rsidRPr="00E27264">
              <w:rPr>
                <w:sz w:val="16"/>
                <w:szCs w:val="16"/>
              </w:rPr>
              <w:t>klassikalise muusika keskus</w:t>
            </w:r>
            <w:r w:rsidR="00A7519D" w:rsidRPr="00E27264">
              <w:rPr>
                <w:sz w:val="16"/>
                <w:szCs w:val="16"/>
              </w:rPr>
              <w:t xml:space="preserve">, </w:t>
            </w:r>
            <w:r w:rsidR="009B5B98" w:rsidRPr="00E27264">
              <w:rPr>
                <w:sz w:val="16"/>
                <w:szCs w:val="16"/>
              </w:rPr>
              <w:t>kultuuriministeerium</w:t>
            </w:r>
            <w:r w:rsidR="00A7519D" w:rsidRPr="002A7E94">
              <w:rPr>
                <w:sz w:val="16"/>
                <w:szCs w:val="16"/>
              </w:rPr>
              <w:t xml:space="preserve">, </w:t>
            </w:r>
            <w:r w:rsidR="00A46194" w:rsidRPr="005862DD">
              <w:rPr>
                <w:sz w:val="16"/>
                <w:szCs w:val="16"/>
              </w:rPr>
              <w:t>Tallinna linn</w:t>
            </w:r>
          </w:p>
        </w:tc>
        <w:tc>
          <w:tcPr>
            <w:tcW w:w="1111"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41A40451" w14:textId="485515F9" w:rsidR="0049427A" w:rsidRPr="00954002" w:rsidRDefault="00A7519D">
            <w:pPr>
              <w:spacing w:after="200" w:line="240" w:lineRule="auto"/>
              <w:jc w:val="left"/>
              <w:rPr>
                <w:sz w:val="16"/>
                <w:szCs w:val="16"/>
              </w:rPr>
            </w:pPr>
            <w:r w:rsidRPr="00954002">
              <w:rPr>
                <w:sz w:val="16"/>
                <w:szCs w:val="16"/>
              </w:rPr>
              <w:t>2022</w:t>
            </w:r>
            <w:r w:rsidR="00E315FB" w:rsidRPr="00954002">
              <w:rPr>
                <w:sz w:val="16"/>
                <w:szCs w:val="16"/>
              </w:rPr>
              <w:t>–</w:t>
            </w:r>
            <w:r w:rsidRPr="00954002">
              <w:rPr>
                <w:sz w:val="16"/>
                <w:szCs w:val="16"/>
              </w:rPr>
              <w:t>2025</w:t>
            </w:r>
          </w:p>
        </w:tc>
      </w:tr>
      <w:tr w:rsidR="0049427A" w:rsidRPr="00954002" w14:paraId="0A16CA9B" w14:textId="77777777" w:rsidTr="002E1339">
        <w:trPr>
          <w:trHeight w:val="975"/>
        </w:trPr>
        <w:tc>
          <w:tcPr>
            <w:tcW w:w="4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447CDA7F" w14:textId="77777777" w:rsidR="0049427A" w:rsidRPr="00954002" w:rsidRDefault="00A7519D">
            <w:pPr>
              <w:spacing w:after="200" w:line="240" w:lineRule="auto"/>
              <w:jc w:val="left"/>
              <w:rPr>
                <w:sz w:val="16"/>
                <w:szCs w:val="16"/>
              </w:rPr>
            </w:pPr>
            <w:r w:rsidRPr="00954002">
              <w:rPr>
                <w:sz w:val="16"/>
                <w:szCs w:val="16"/>
              </w:rPr>
              <w:t>5</w:t>
            </w:r>
          </w:p>
        </w:tc>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04D71CAC" w14:textId="0C2B5192" w:rsidR="0049427A" w:rsidRPr="00954002" w:rsidRDefault="008B20D9" w:rsidP="008B20D9">
            <w:pPr>
              <w:spacing w:after="200" w:line="240" w:lineRule="auto"/>
              <w:jc w:val="left"/>
              <w:rPr>
                <w:sz w:val="16"/>
                <w:szCs w:val="16"/>
              </w:rPr>
            </w:pPr>
            <w:r w:rsidRPr="00954002">
              <w:rPr>
                <w:sz w:val="16"/>
                <w:szCs w:val="16"/>
              </w:rPr>
              <w:t xml:space="preserve">Linnahelilooja ametikoha loomine </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4B73A07D" w14:textId="0EF3E816" w:rsidR="0049427A" w:rsidRPr="002A7E94" w:rsidRDefault="00FB3948" w:rsidP="00FB3948">
            <w:pPr>
              <w:spacing w:after="200" w:line="240" w:lineRule="auto"/>
              <w:jc w:val="left"/>
              <w:rPr>
                <w:sz w:val="16"/>
                <w:szCs w:val="16"/>
              </w:rPr>
            </w:pPr>
            <w:r w:rsidRPr="00954002">
              <w:rPr>
                <w:sz w:val="16"/>
                <w:szCs w:val="16"/>
              </w:rPr>
              <w:t xml:space="preserve">Tallinna Filharmoonia </w:t>
            </w:r>
            <w:r w:rsidR="002A7E94">
              <w:rPr>
                <w:sz w:val="16"/>
                <w:szCs w:val="16"/>
              </w:rPr>
              <w:t xml:space="preserve">juures </w:t>
            </w:r>
            <w:r w:rsidRPr="002A7E94">
              <w:rPr>
                <w:sz w:val="16"/>
                <w:szCs w:val="16"/>
              </w:rPr>
              <w:t>roteeruva linna</w:t>
            </w:r>
            <w:r w:rsidRPr="00954002">
              <w:rPr>
                <w:sz w:val="16"/>
                <w:szCs w:val="16"/>
              </w:rPr>
              <w:t xml:space="preserve">helilooja ametikoha loomine eesmärgiga toetada uut muusikat </w:t>
            </w:r>
            <w:r w:rsidR="002A7E94">
              <w:rPr>
                <w:sz w:val="16"/>
                <w:szCs w:val="16"/>
              </w:rPr>
              <w:t>ning</w:t>
            </w:r>
            <w:r w:rsidR="002A7E94" w:rsidRPr="002A7E94">
              <w:rPr>
                <w:sz w:val="16"/>
                <w:szCs w:val="16"/>
              </w:rPr>
              <w:t xml:space="preserve"> </w:t>
            </w:r>
            <w:r w:rsidRPr="002A7E94">
              <w:rPr>
                <w:sz w:val="16"/>
                <w:szCs w:val="16"/>
              </w:rPr>
              <w:t xml:space="preserve">pakkuda heliloojatele paremaid töö- ja oma loomingu esitamise võimalusi. </w:t>
            </w: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2DE0C97B" w14:textId="6CD28F86" w:rsidR="0049427A" w:rsidRPr="00954002" w:rsidRDefault="00A9537A">
            <w:pPr>
              <w:spacing w:after="200" w:line="240" w:lineRule="auto"/>
              <w:jc w:val="left"/>
              <w:rPr>
                <w:sz w:val="16"/>
                <w:szCs w:val="16"/>
              </w:rPr>
            </w:pPr>
            <w:r w:rsidRPr="005862DD">
              <w:rPr>
                <w:sz w:val="16"/>
                <w:szCs w:val="16"/>
              </w:rPr>
              <w:t>Tallinna Filharmoonia</w:t>
            </w:r>
            <w:r w:rsidR="00A7519D" w:rsidRPr="005862DD">
              <w:rPr>
                <w:sz w:val="16"/>
                <w:szCs w:val="16"/>
              </w:rPr>
              <w:t xml:space="preserve">, </w:t>
            </w:r>
            <w:r w:rsidR="00A46194" w:rsidRPr="00954002">
              <w:rPr>
                <w:sz w:val="16"/>
                <w:szCs w:val="16"/>
              </w:rPr>
              <w:t>Tallinna linn</w:t>
            </w:r>
          </w:p>
        </w:tc>
        <w:tc>
          <w:tcPr>
            <w:tcW w:w="1111"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239E4702" w14:textId="3690E0A0" w:rsidR="0049427A" w:rsidRPr="00954002" w:rsidRDefault="00A7519D">
            <w:pPr>
              <w:spacing w:after="200" w:line="240" w:lineRule="auto"/>
              <w:jc w:val="left"/>
              <w:rPr>
                <w:sz w:val="16"/>
                <w:szCs w:val="16"/>
              </w:rPr>
            </w:pPr>
            <w:r w:rsidRPr="00954002">
              <w:rPr>
                <w:sz w:val="16"/>
                <w:szCs w:val="16"/>
              </w:rPr>
              <w:t>2023</w:t>
            </w:r>
            <w:r w:rsidR="00E315FB" w:rsidRPr="00954002">
              <w:rPr>
                <w:sz w:val="16"/>
                <w:szCs w:val="16"/>
              </w:rPr>
              <w:t>–</w:t>
            </w:r>
            <w:r w:rsidRPr="00954002">
              <w:rPr>
                <w:sz w:val="16"/>
                <w:szCs w:val="16"/>
              </w:rPr>
              <w:t>2025</w:t>
            </w:r>
          </w:p>
        </w:tc>
      </w:tr>
      <w:tr w:rsidR="0049427A" w:rsidRPr="00954002" w14:paraId="56851F16" w14:textId="77777777" w:rsidTr="002E1339">
        <w:trPr>
          <w:trHeight w:val="975"/>
        </w:trPr>
        <w:tc>
          <w:tcPr>
            <w:tcW w:w="4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27675C99" w14:textId="77777777" w:rsidR="0049427A" w:rsidRPr="00954002" w:rsidRDefault="00A7519D">
            <w:pPr>
              <w:spacing w:after="200" w:line="240" w:lineRule="auto"/>
              <w:jc w:val="left"/>
              <w:rPr>
                <w:sz w:val="16"/>
                <w:szCs w:val="16"/>
              </w:rPr>
            </w:pPr>
            <w:r w:rsidRPr="00954002">
              <w:rPr>
                <w:sz w:val="16"/>
                <w:szCs w:val="16"/>
              </w:rPr>
              <w:lastRenderedPageBreak/>
              <w:t>6</w:t>
            </w:r>
          </w:p>
        </w:tc>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43582D94" w14:textId="3E1B5A5A" w:rsidR="0049427A" w:rsidRPr="00954002" w:rsidRDefault="000E6D89" w:rsidP="000E6D89">
            <w:pPr>
              <w:spacing w:after="200" w:line="240" w:lineRule="auto"/>
              <w:jc w:val="left"/>
              <w:rPr>
                <w:sz w:val="16"/>
                <w:szCs w:val="16"/>
              </w:rPr>
            </w:pPr>
            <w:r w:rsidRPr="00954002">
              <w:rPr>
                <w:sz w:val="16"/>
                <w:szCs w:val="16"/>
              </w:rPr>
              <w:t xml:space="preserve">Tallinna muusikainfrastruktuuri arendamise toetamine </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28D951FF" w14:textId="3A65F7AD" w:rsidR="0049427A" w:rsidRPr="00954002" w:rsidRDefault="00D846EF" w:rsidP="00D846EF">
            <w:pPr>
              <w:spacing w:after="200" w:line="240" w:lineRule="auto"/>
              <w:jc w:val="left"/>
              <w:rPr>
                <w:sz w:val="16"/>
                <w:szCs w:val="16"/>
              </w:rPr>
            </w:pPr>
            <w:r w:rsidRPr="00954002">
              <w:rPr>
                <w:sz w:val="16"/>
                <w:szCs w:val="16"/>
              </w:rPr>
              <w:t xml:space="preserve">Maailmatasemel muusikainfrastruktuuri loomine riigi ja erasektori toel, sh ooperimaja ning Riikliku Sümfooniaorkestri uue kontserdimaja arendamine. </w:t>
            </w: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342B6533" w14:textId="77E86D9A" w:rsidR="0049427A" w:rsidRPr="00954002" w:rsidRDefault="00B0259D">
            <w:pPr>
              <w:spacing w:after="200" w:line="240" w:lineRule="auto"/>
              <w:jc w:val="left"/>
              <w:rPr>
                <w:sz w:val="16"/>
                <w:szCs w:val="16"/>
              </w:rPr>
            </w:pPr>
            <w:r w:rsidRPr="00954002">
              <w:rPr>
                <w:sz w:val="16"/>
                <w:szCs w:val="16"/>
              </w:rPr>
              <w:t>K</w:t>
            </w:r>
            <w:r w:rsidR="009B5B98" w:rsidRPr="00954002">
              <w:rPr>
                <w:sz w:val="16"/>
                <w:szCs w:val="16"/>
              </w:rPr>
              <w:t>ultuuriministeerium</w:t>
            </w:r>
            <w:r w:rsidR="00A7519D" w:rsidRPr="00954002">
              <w:rPr>
                <w:sz w:val="16"/>
                <w:szCs w:val="16"/>
              </w:rPr>
              <w:t xml:space="preserve">, </w:t>
            </w:r>
            <w:r w:rsidR="00A46194" w:rsidRPr="00954002">
              <w:rPr>
                <w:sz w:val="16"/>
                <w:szCs w:val="16"/>
              </w:rPr>
              <w:t>Tallinna linn</w:t>
            </w:r>
            <w:r w:rsidR="00A7519D" w:rsidRPr="00954002">
              <w:rPr>
                <w:sz w:val="16"/>
                <w:szCs w:val="16"/>
              </w:rPr>
              <w:t xml:space="preserve">, </w:t>
            </w:r>
            <w:r w:rsidR="007370F5" w:rsidRPr="00954002">
              <w:rPr>
                <w:sz w:val="16"/>
                <w:szCs w:val="16"/>
              </w:rPr>
              <w:t>erainvestorid</w:t>
            </w:r>
            <w:r w:rsidR="00A7519D" w:rsidRPr="00954002">
              <w:rPr>
                <w:sz w:val="16"/>
                <w:szCs w:val="16"/>
              </w:rPr>
              <w:t xml:space="preserve"> </w:t>
            </w:r>
          </w:p>
        </w:tc>
        <w:tc>
          <w:tcPr>
            <w:tcW w:w="1111"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7FD62CE4" w14:textId="430F9073" w:rsidR="0049427A" w:rsidRPr="00954002" w:rsidRDefault="00A7519D">
            <w:pPr>
              <w:spacing w:after="200" w:line="240" w:lineRule="auto"/>
              <w:jc w:val="left"/>
              <w:rPr>
                <w:sz w:val="16"/>
                <w:szCs w:val="16"/>
              </w:rPr>
            </w:pPr>
            <w:r w:rsidRPr="00954002">
              <w:rPr>
                <w:sz w:val="16"/>
                <w:szCs w:val="16"/>
              </w:rPr>
              <w:t>2022</w:t>
            </w:r>
            <w:r w:rsidR="00E315FB" w:rsidRPr="00954002">
              <w:rPr>
                <w:sz w:val="16"/>
                <w:szCs w:val="16"/>
              </w:rPr>
              <w:t>–</w:t>
            </w:r>
            <w:r w:rsidRPr="00954002">
              <w:rPr>
                <w:sz w:val="16"/>
                <w:szCs w:val="16"/>
              </w:rPr>
              <w:t>2025</w:t>
            </w:r>
          </w:p>
        </w:tc>
      </w:tr>
    </w:tbl>
    <w:p w14:paraId="4C067D5C" w14:textId="77777777" w:rsidR="0049427A" w:rsidRPr="00954002" w:rsidRDefault="0049427A">
      <w:pPr>
        <w:spacing w:after="200"/>
        <w:jc w:val="left"/>
        <w:rPr>
          <w:sz w:val="20"/>
          <w:szCs w:val="20"/>
        </w:rPr>
      </w:pPr>
    </w:p>
    <w:p w14:paraId="3004219E" w14:textId="15177293" w:rsidR="0049427A" w:rsidRPr="00954002" w:rsidRDefault="00D1163A">
      <w:pPr>
        <w:spacing w:after="200"/>
        <w:jc w:val="left"/>
        <w:rPr>
          <w:b/>
          <w:sz w:val="20"/>
          <w:szCs w:val="20"/>
        </w:rPr>
      </w:pPr>
      <w:r w:rsidRPr="00954002">
        <w:rPr>
          <w:b/>
          <w:sz w:val="20"/>
          <w:szCs w:val="20"/>
        </w:rPr>
        <w:t>Teemaprogramm</w:t>
      </w:r>
      <w:r w:rsidR="00A7519D" w:rsidRPr="00954002">
        <w:rPr>
          <w:b/>
          <w:sz w:val="20"/>
          <w:szCs w:val="20"/>
        </w:rPr>
        <w:t xml:space="preserve"> 4: </w:t>
      </w:r>
      <w:r w:rsidR="00DA0EFE" w:rsidRPr="00954002">
        <w:rPr>
          <w:b/>
          <w:sz w:val="20"/>
          <w:szCs w:val="20"/>
        </w:rPr>
        <w:t>MUUSIKA TULEVIK</w:t>
      </w:r>
      <w:r w:rsidR="00A7519D" w:rsidRPr="00954002">
        <w:rPr>
          <w:b/>
          <w:sz w:val="20"/>
          <w:szCs w:val="20"/>
        </w:rPr>
        <w:t xml:space="preserve"> </w:t>
      </w:r>
    </w:p>
    <w:p w14:paraId="298A7328" w14:textId="35531B86" w:rsidR="0049427A" w:rsidRPr="007E5007" w:rsidRDefault="00800659" w:rsidP="00800659">
      <w:pPr>
        <w:spacing w:after="200"/>
        <w:jc w:val="left"/>
        <w:rPr>
          <w:sz w:val="20"/>
          <w:szCs w:val="20"/>
        </w:rPr>
      </w:pPr>
      <w:r w:rsidRPr="00954002">
        <w:rPr>
          <w:sz w:val="20"/>
          <w:szCs w:val="20"/>
        </w:rPr>
        <w:t xml:space="preserve">Programmi eesmärk on tugevdada muusikatööstust kogu väärtusahela ulatuses ning selle võimet </w:t>
      </w:r>
      <w:r w:rsidR="007E5007" w:rsidRPr="007E5007">
        <w:rPr>
          <w:sz w:val="20"/>
          <w:szCs w:val="20"/>
        </w:rPr>
        <w:t xml:space="preserve">võtta </w:t>
      </w:r>
      <w:r w:rsidRPr="007E5007">
        <w:rPr>
          <w:sz w:val="20"/>
          <w:szCs w:val="20"/>
        </w:rPr>
        <w:t xml:space="preserve">areneva tehnoloogia maastikul </w:t>
      </w:r>
      <w:r w:rsidR="007E5007" w:rsidRPr="007E5007">
        <w:rPr>
          <w:sz w:val="20"/>
          <w:szCs w:val="20"/>
        </w:rPr>
        <w:t xml:space="preserve">kasutusele </w:t>
      </w:r>
      <w:r w:rsidRPr="007E5007">
        <w:rPr>
          <w:sz w:val="20"/>
          <w:szCs w:val="20"/>
        </w:rPr>
        <w:t xml:space="preserve">uuendusi. </w:t>
      </w:r>
    </w:p>
    <w:tbl>
      <w:tblPr>
        <w:tblStyle w:val="a2"/>
        <w:tblW w:w="902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458"/>
        <w:gridCol w:w="1798"/>
        <w:gridCol w:w="3544"/>
        <w:gridCol w:w="2114"/>
        <w:gridCol w:w="1111"/>
      </w:tblGrid>
      <w:tr w:rsidR="0049427A" w:rsidRPr="00954002" w14:paraId="77015EFC" w14:textId="77777777" w:rsidTr="00800659">
        <w:trPr>
          <w:trHeight w:val="435"/>
        </w:trPr>
        <w:tc>
          <w:tcPr>
            <w:tcW w:w="458" w:type="dxa"/>
            <w:tcBorders>
              <w:top w:val="single" w:sz="8" w:space="0" w:color="000000"/>
              <w:left w:val="single" w:sz="8" w:space="0" w:color="000000"/>
              <w:bottom w:val="single" w:sz="8" w:space="0" w:color="000000"/>
              <w:right w:val="single" w:sz="8" w:space="0" w:color="000000"/>
            </w:tcBorders>
            <w:shd w:val="clear" w:color="auto" w:fill="9DC3E6"/>
            <w:tcMar>
              <w:top w:w="80" w:type="dxa"/>
              <w:left w:w="140" w:type="dxa"/>
              <w:bottom w:w="80" w:type="dxa"/>
              <w:right w:w="140" w:type="dxa"/>
            </w:tcMar>
          </w:tcPr>
          <w:p w14:paraId="3F708752" w14:textId="77777777" w:rsidR="0049427A" w:rsidRPr="005862DD" w:rsidRDefault="0049427A">
            <w:pPr>
              <w:spacing w:after="200" w:line="240" w:lineRule="auto"/>
              <w:jc w:val="left"/>
              <w:rPr>
                <w:sz w:val="16"/>
                <w:szCs w:val="16"/>
              </w:rPr>
            </w:pPr>
          </w:p>
        </w:tc>
        <w:tc>
          <w:tcPr>
            <w:tcW w:w="1798" w:type="dxa"/>
            <w:tcBorders>
              <w:top w:val="single" w:sz="8" w:space="0" w:color="000000"/>
              <w:left w:val="single" w:sz="8" w:space="0" w:color="000000"/>
              <w:bottom w:val="single" w:sz="8" w:space="0" w:color="000000"/>
              <w:right w:val="single" w:sz="8" w:space="0" w:color="000000"/>
            </w:tcBorders>
            <w:shd w:val="clear" w:color="auto" w:fill="9DC3E6"/>
            <w:tcMar>
              <w:top w:w="80" w:type="dxa"/>
              <w:left w:w="140" w:type="dxa"/>
              <w:bottom w:w="80" w:type="dxa"/>
              <w:right w:w="140" w:type="dxa"/>
            </w:tcMar>
          </w:tcPr>
          <w:p w14:paraId="5B041AB2" w14:textId="0B481E82" w:rsidR="0049427A" w:rsidRPr="00954002" w:rsidRDefault="002C4F21">
            <w:pPr>
              <w:spacing w:after="200" w:line="240" w:lineRule="auto"/>
              <w:jc w:val="left"/>
              <w:rPr>
                <w:sz w:val="16"/>
                <w:szCs w:val="16"/>
              </w:rPr>
            </w:pPr>
            <w:r w:rsidRPr="00954002">
              <w:rPr>
                <w:sz w:val="16"/>
                <w:szCs w:val="16"/>
              </w:rPr>
              <w:t>Alaprogrammid</w:t>
            </w:r>
          </w:p>
        </w:tc>
        <w:tc>
          <w:tcPr>
            <w:tcW w:w="3544" w:type="dxa"/>
            <w:tcBorders>
              <w:top w:val="single" w:sz="8" w:space="0" w:color="000000"/>
              <w:left w:val="single" w:sz="8" w:space="0" w:color="000000"/>
              <w:bottom w:val="single" w:sz="8" w:space="0" w:color="000000"/>
              <w:right w:val="single" w:sz="8" w:space="0" w:color="000000"/>
            </w:tcBorders>
            <w:shd w:val="clear" w:color="auto" w:fill="9DC3E6"/>
            <w:tcMar>
              <w:top w:w="80" w:type="dxa"/>
              <w:left w:w="140" w:type="dxa"/>
              <w:bottom w:w="80" w:type="dxa"/>
              <w:right w:w="140" w:type="dxa"/>
            </w:tcMar>
          </w:tcPr>
          <w:p w14:paraId="47810A90" w14:textId="78408D6A" w:rsidR="0049427A" w:rsidRPr="00954002" w:rsidRDefault="002C4F21">
            <w:pPr>
              <w:spacing w:after="200" w:line="240" w:lineRule="auto"/>
              <w:jc w:val="left"/>
              <w:rPr>
                <w:sz w:val="16"/>
                <w:szCs w:val="16"/>
              </w:rPr>
            </w:pPr>
            <w:r w:rsidRPr="00954002">
              <w:rPr>
                <w:sz w:val="16"/>
                <w:szCs w:val="16"/>
              </w:rPr>
              <w:t>Kirjeldus</w:t>
            </w:r>
          </w:p>
        </w:tc>
        <w:tc>
          <w:tcPr>
            <w:tcW w:w="2114" w:type="dxa"/>
            <w:tcBorders>
              <w:top w:val="single" w:sz="8" w:space="0" w:color="000000"/>
              <w:left w:val="single" w:sz="8" w:space="0" w:color="000000"/>
              <w:bottom w:val="single" w:sz="8" w:space="0" w:color="000000"/>
              <w:right w:val="single" w:sz="8" w:space="0" w:color="000000"/>
            </w:tcBorders>
            <w:shd w:val="clear" w:color="auto" w:fill="9DC3E6"/>
            <w:tcMar>
              <w:top w:w="80" w:type="dxa"/>
              <w:left w:w="140" w:type="dxa"/>
              <w:bottom w:w="80" w:type="dxa"/>
              <w:right w:w="140" w:type="dxa"/>
            </w:tcMar>
          </w:tcPr>
          <w:p w14:paraId="3C7EFF5E" w14:textId="3214D09D" w:rsidR="0049427A" w:rsidRPr="00954002" w:rsidRDefault="002C4F21">
            <w:pPr>
              <w:spacing w:after="200" w:line="240" w:lineRule="auto"/>
              <w:jc w:val="left"/>
              <w:rPr>
                <w:sz w:val="16"/>
                <w:szCs w:val="16"/>
              </w:rPr>
            </w:pPr>
            <w:r w:rsidRPr="00954002">
              <w:rPr>
                <w:sz w:val="16"/>
                <w:szCs w:val="16"/>
              </w:rPr>
              <w:t>Partnerid</w:t>
            </w:r>
          </w:p>
        </w:tc>
        <w:tc>
          <w:tcPr>
            <w:tcW w:w="1111" w:type="dxa"/>
            <w:tcBorders>
              <w:top w:val="single" w:sz="8" w:space="0" w:color="000000"/>
              <w:left w:val="single" w:sz="8" w:space="0" w:color="000000"/>
              <w:bottom w:val="single" w:sz="8" w:space="0" w:color="000000"/>
              <w:right w:val="single" w:sz="8" w:space="0" w:color="000000"/>
            </w:tcBorders>
            <w:shd w:val="clear" w:color="auto" w:fill="9DC3E6"/>
            <w:tcMar>
              <w:top w:w="80" w:type="dxa"/>
              <w:left w:w="140" w:type="dxa"/>
              <w:bottom w:w="80" w:type="dxa"/>
              <w:right w:w="140" w:type="dxa"/>
            </w:tcMar>
          </w:tcPr>
          <w:p w14:paraId="6F1796CE" w14:textId="036E7AE1" w:rsidR="0049427A" w:rsidRPr="00954002" w:rsidRDefault="002C4F21">
            <w:pPr>
              <w:spacing w:after="200" w:line="240" w:lineRule="auto"/>
              <w:jc w:val="left"/>
              <w:rPr>
                <w:sz w:val="16"/>
                <w:szCs w:val="16"/>
              </w:rPr>
            </w:pPr>
            <w:r w:rsidRPr="00954002">
              <w:rPr>
                <w:sz w:val="16"/>
                <w:szCs w:val="16"/>
              </w:rPr>
              <w:t>Ajakava</w:t>
            </w:r>
          </w:p>
        </w:tc>
      </w:tr>
      <w:tr w:rsidR="0049427A" w:rsidRPr="00954002" w14:paraId="03E1DC84" w14:textId="77777777" w:rsidTr="00800659">
        <w:trPr>
          <w:trHeight w:val="1245"/>
        </w:trPr>
        <w:tc>
          <w:tcPr>
            <w:tcW w:w="4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0AA5D705" w14:textId="77777777" w:rsidR="0049427A" w:rsidRPr="00954002" w:rsidRDefault="00A7519D">
            <w:pPr>
              <w:spacing w:after="200" w:line="240" w:lineRule="auto"/>
              <w:jc w:val="left"/>
              <w:rPr>
                <w:sz w:val="16"/>
                <w:szCs w:val="16"/>
              </w:rPr>
            </w:pPr>
            <w:r w:rsidRPr="00954002">
              <w:rPr>
                <w:sz w:val="16"/>
                <w:szCs w:val="16"/>
              </w:rPr>
              <w:t>1</w:t>
            </w:r>
          </w:p>
        </w:tc>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17369CD5" w14:textId="6BCC03BE" w:rsidR="0049427A" w:rsidRPr="00954002" w:rsidRDefault="00764600" w:rsidP="00764600">
            <w:pPr>
              <w:spacing w:after="200" w:line="240" w:lineRule="auto"/>
              <w:jc w:val="left"/>
              <w:rPr>
                <w:sz w:val="16"/>
                <w:szCs w:val="16"/>
              </w:rPr>
            </w:pPr>
            <w:r w:rsidRPr="00954002">
              <w:rPr>
                <w:sz w:val="16"/>
                <w:szCs w:val="16"/>
              </w:rPr>
              <w:t xml:space="preserve">Muusikasektori uurimisprogrammi algatamine </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252B4BD5" w14:textId="34A94ADF" w:rsidR="0049427A" w:rsidRPr="007E5007" w:rsidRDefault="00E42235" w:rsidP="00E42235">
            <w:pPr>
              <w:spacing w:after="200" w:line="240" w:lineRule="auto"/>
              <w:jc w:val="left"/>
              <w:rPr>
                <w:sz w:val="16"/>
                <w:szCs w:val="16"/>
              </w:rPr>
            </w:pPr>
            <w:r w:rsidRPr="00954002">
              <w:rPr>
                <w:sz w:val="16"/>
                <w:szCs w:val="16"/>
              </w:rPr>
              <w:t xml:space="preserve">Tallinn toetab muusikasektori ühiskondliku ja majandusliku mõju </w:t>
            </w:r>
            <w:r w:rsidR="00FF7DD1" w:rsidRPr="00954002">
              <w:rPr>
                <w:sz w:val="16"/>
                <w:szCs w:val="16"/>
              </w:rPr>
              <w:t>paremaks mõistmiseks</w:t>
            </w:r>
            <w:r w:rsidRPr="00954002">
              <w:rPr>
                <w:sz w:val="16"/>
                <w:szCs w:val="16"/>
              </w:rPr>
              <w:t xml:space="preserve"> sektori iga-aastast kaardistamist, analüüsi ja </w:t>
            </w:r>
            <w:r w:rsidR="007E5007">
              <w:rPr>
                <w:sz w:val="16"/>
                <w:szCs w:val="16"/>
              </w:rPr>
              <w:t xml:space="preserve">sellega </w:t>
            </w:r>
            <w:r w:rsidRPr="007E5007">
              <w:rPr>
                <w:sz w:val="16"/>
                <w:szCs w:val="16"/>
              </w:rPr>
              <w:t xml:space="preserve">seotud uurimustöid. </w:t>
            </w: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0908E38E" w14:textId="148D8619" w:rsidR="0049427A" w:rsidRPr="00954002" w:rsidRDefault="00A46194">
            <w:pPr>
              <w:spacing w:after="200" w:line="240" w:lineRule="auto"/>
              <w:jc w:val="left"/>
              <w:rPr>
                <w:sz w:val="16"/>
                <w:szCs w:val="16"/>
              </w:rPr>
            </w:pPr>
            <w:r w:rsidRPr="005862DD">
              <w:rPr>
                <w:sz w:val="16"/>
                <w:szCs w:val="16"/>
              </w:rPr>
              <w:t>Tallinna linn</w:t>
            </w:r>
            <w:r w:rsidR="00A7519D" w:rsidRPr="005862DD">
              <w:rPr>
                <w:sz w:val="16"/>
                <w:szCs w:val="16"/>
              </w:rPr>
              <w:t xml:space="preserve">, </w:t>
            </w:r>
            <w:r w:rsidR="00C26BF3" w:rsidRPr="00954002">
              <w:rPr>
                <w:sz w:val="16"/>
                <w:szCs w:val="16"/>
              </w:rPr>
              <w:t>kultuuriministeerium</w:t>
            </w:r>
            <w:r w:rsidR="00A7519D" w:rsidRPr="00954002">
              <w:rPr>
                <w:sz w:val="16"/>
                <w:szCs w:val="16"/>
              </w:rPr>
              <w:t xml:space="preserve">, Music Estonia, </w:t>
            </w:r>
            <w:r w:rsidR="00C26BF3" w:rsidRPr="00954002">
              <w:rPr>
                <w:sz w:val="16"/>
                <w:szCs w:val="16"/>
              </w:rPr>
              <w:t>Eesti Muusikanõukogu</w:t>
            </w:r>
            <w:r w:rsidR="00A7519D" w:rsidRPr="00954002">
              <w:rPr>
                <w:sz w:val="16"/>
                <w:szCs w:val="16"/>
              </w:rPr>
              <w:t xml:space="preserve">, </w:t>
            </w:r>
            <w:r w:rsidR="0034392D" w:rsidRPr="00954002">
              <w:rPr>
                <w:sz w:val="16"/>
                <w:szCs w:val="16"/>
              </w:rPr>
              <w:t xml:space="preserve">Eesti Muusika- ja Teatriakadeemia </w:t>
            </w:r>
          </w:p>
        </w:tc>
        <w:tc>
          <w:tcPr>
            <w:tcW w:w="1111"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350E6267" w14:textId="479CD372" w:rsidR="0049427A" w:rsidRPr="00954002" w:rsidRDefault="00A7519D">
            <w:pPr>
              <w:spacing w:after="200" w:line="240" w:lineRule="auto"/>
              <w:jc w:val="left"/>
              <w:rPr>
                <w:sz w:val="16"/>
                <w:szCs w:val="16"/>
              </w:rPr>
            </w:pPr>
            <w:r w:rsidRPr="00954002">
              <w:rPr>
                <w:sz w:val="16"/>
                <w:szCs w:val="16"/>
              </w:rPr>
              <w:t>2022</w:t>
            </w:r>
            <w:r w:rsidR="00E315FB" w:rsidRPr="00954002">
              <w:rPr>
                <w:sz w:val="16"/>
                <w:szCs w:val="16"/>
              </w:rPr>
              <w:t>–</w:t>
            </w:r>
            <w:r w:rsidRPr="00954002">
              <w:rPr>
                <w:sz w:val="16"/>
                <w:szCs w:val="16"/>
              </w:rPr>
              <w:t>2025</w:t>
            </w:r>
          </w:p>
        </w:tc>
      </w:tr>
      <w:tr w:rsidR="0049427A" w:rsidRPr="00954002" w14:paraId="79864BC9" w14:textId="77777777" w:rsidTr="00800659">
        <w:trPr>
          <w:trHeight w:val="975"/>
        </w:trPr>
        <w:tc>
          <w:tcPr>
            <w:tcW w:w="4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0AD5784B" w14:textId="77777777" w:rsidR="0049427A" w:rsidRPr="00954002" w:rsidRDefault="00A7519D">
            <w:pPr>
              <w:spacing w:after="200" w:line="240" w:lineRule="auto"/>
              <w:jc w:val="left"/>
              <w:rPr>
                <w:sz w:val="16"/>
                <w:szCs w:val="16"/>
              </w:rPr>
            </w:pPr>
            <w:r w:rsidRPr="00954002">
              <w:rPr>
                <w:sz w:val="16"/>
                <w:szCs w:val="16"/>
              </w:rPr>
              <w:t>2</w:t>
            </w:r>
          </w:p>
        </w:tc>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3A747B89" w14:textId="35B0EE11" w:rsidR="0049427A" w:rsidRPr="00954002" w:rsidRDefault="003A1FF8" w:rsidP="00FF4533">
            <w:pPr>
              <w:spacing w:after="200" w:line="240" w:lineRule="auto"/>
              <w:jc w:val="left"/>
              <w:rPr>
                <w:sz w:val="16"/>
                <w:szCs w:val="16"/>
              </w:rPr>
            </w:pPr>
            <w:r w:rsidRPr="00954002">
              <w:rPr>
                <w:sz w:val="16"/>
                <w:szCs w:val="16"/>
              </w:rPr>
              <w:t>Muusika</w:t>
            </w:r>
            <w:r w:rsidR="00FF4533" w:rsidRPr="00954002">
              <w:rPr>
                <w:sz w:val="16"/>
                <w:szCs w:val="16"/>
              </w:rPr>
              <w:t>sektori</w:t>
            </w:r>
            <w:r w:rsidRPr="00954002">
              <w:rPr>
                <w:sz w:val="16"/>
                <w:szCs w:val="16"/>
              </w:rPr>
              <w:t xml:space="preserve"> </w:t>
            </w:r>
            <w:r w:rsidR="00FF4533" w:rsidRPr="00954002">
              <w:rPr>
                <w:sz w:val="16"/>
                <w:szCs w:val="16"/>
              </w:rPr>
              <w:t xml:space="preserve">töötajate rahvusvahelise vahetusprogrammi käivitamine </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21B409A4" w14:textId="6464C212" w:rsidR="0049427A" w:rsidRPr="007E5007" w:rsidRDefault="00133925" w:rsidP="00133925">
            <w:pPr>
              <w:spacing w:after="200" w:line="240" w:lineRule="auto"/>
              <w:jc w:val="left"/>
              <w:rPr>
                <w:sz w:val="16"/>
                <w:szCs w:val="16"/>
              </w:rPr>
            </w:pPr>
            <w:r w:rsidRPr="00954002">
              <w:rPr>
                <w:sz w:val="16"/>
                <w:szCs w:val="16"/>
              </w:rPr>
              <w:t xml:space="preserve">Music Estoniaga koostöös valminud projekt toetab vahetuslähetusi ja internatuure, </w:t>
            </w:r>
            <w:r w:rsidR="007E5007">
              <w:rPr>
                <w:sz w:val="16"/>
                <w:szCs w:val="16"/>
              </w:rPr>
              <w:t xml:space="preserve">rahvusvahelisi </w:t>
            </w:r>
            <w:r w:rsidRPr="007E5007">
              <w:rPr>
                <w:sz w:val="16"/>
                <w:szCs w:val="16"/>
              </w:rPr>
              <w:t xml:space="preserve">külastusi </w:t>
            </w:r>
            <w:r w:rsidR="007E5007">
              <w:rPr>
                <w:sz w:val="16"/>
                <w:szCs w:val="16"/>
              </w:rPr>
              <w:t>ning</w:t>
            </w:r>
            <w:r w:rsidR="007E5007" w:rsidRPr="007E5007">
              <w:rPr>
                <w:sz w:val="16"/>
                <w:szCs w:val="16"/>
              </w:rPr>
              <w:t xml:space="preserve"> </w:t>
            </w:r>
            <w:r w:rsidRPr="007E5007">
              <w:rPr>
                <w:sz w:val="16"/>
                <w:szCs w:val="16"/>
              </w:rPr>
              <w:t xml:space="preserve">rännet rahvusvaheliste muusikaasutuste, ettevõtete ja teiste UNESCO muusikalinnade vahel. </w:t>
            </w: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12E2AE60" w14:textId="700E54D0" w:rsidR="0049427A" w:rsidRPr="00954002" w:rsidRDefault="00A7519D">
            <w:pPr>
              <w:spacing w:after="200" w:line="240" w:lineRule="auto"/>
              <w:jc w:val="left"/>
              <w:rPr>
                <w:sz w:val="16"/>
                <w:szCs w:val="16"/>
              </w:rPr>
            </w:pPr>
            <w:r w:rsidRPr="005862DD">
              <w:rPr>
                <w:sz w:val="16"/>
                <w:szCs w:val="16"/>
              </w:rPr>
              <w:t xml:space="preserve">Music Estonia, </w:t>
            </w:r>
            <w:r w:rsidR="00A46194" w:rsidRPr="005862DD">
              <w:rPr>
                <w:sz w:val="16"/>
                <w:szCs w:val="16"/>
              </w:rPr>
              <w:t>Tallinna linn</w:t>
            </w:r>
            <w:r w:rsidRPr="00954002">
              <w:rPr>
                <w:sz w:val="16"/>
                <w:szCs w:val="16"/>
              </w:rPr>
              <w:t xml:space="preserve">, </w:t>
            </w:r>
            <w:r w:rsidR="00E1074D" w:rsidRPr="00954002">
              <w:rPr>
                <w:sz w:val="16"/>
                <w:szCs w:val="16"/>
              </w:rPr>
              <w:t>muusikatööstuse asutused ja institutsioonid</w:t>
            </w:r>
            <w:r w:rsidRPr="00954002">
              <w:rPr>
                <w:sz w:val="16"/>
                <w:szCs w:val="16"/>
              </w:rPr>
              <w:t xml:space="preserve">, </w:t>
            </w:r>
            <w:r w:rsidR="007E5894" w:rsidRPr="00954002">
              <w:rPr>
                <w:sz w:val="16"/>
                <w:szCs w:val="16"/>
              </w:rPr>
              <w:t>muusikasektori ettevõtjad</w:t>
            </w:r>
          </w:p>
        </w:tc>
        <w:tc>
          <w:tcPr>
            <w:tcW w:w="1111"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1D484B87" w14:textId="3831D693" w:rsidR="0049427A" w:rsidRPr="00954002" w:rsidRDefault="00A7519D">
            <w:pPr>
              <w:spacing w:after="200" w:line="240" w:lineRule="auto"/>
              <w:jc w:val="left"/>
              <w:rPr>
                <w:sz w:val="16"/>
                <w:szCs w:val="16"/>
              </w:rPr>
            </w:pPr>
            <w:r w:rsidRPr="00954002">
              <w:rPr>
                <w:sz w:val="16"/>
                <w:szCs w:val="16"/>
              </w:rPr>
              <w:t>2022</w:t>
            </w:r>
            <w:r w:rsidR="00E315FB" w:rsidRPr="00954002">
              <w:rPr>
                <w:sz w:val="16"/>
                <w:szCs w:val="16"/>
              </w:rPr>
              <w:t>–</w:t>
            </w:r>
            <w:r w:rsidRPr="00954002">
              <w:rPr>
                <w:sz w:val="16"/>
                <w:szCs w:val="16"/>
              </w:rPr>
              <w:t>2025</w:t>
            </w:r>
          </w:p>
        </w:tc>
      </w:tr>
      <w:tr w:rsidR="0049427A" w:rsidRPr="00954002" w14:paraId="7B06573D" w14:textId="77777777" w:rsidTr="00800659">
        <w:trPr>
          <w:trHeight w:val="975"/>
        </w:trPr>
        <w:tc>
          <w:tcPr>
            <w:tcW w:w="4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301664BE" w14:textId="77777777" w:rsidR="0049427A" w:rsidRPr="00954002" w:rsidRDefault="00A7519D">
            <w:pPr>
              <w:spacing w:after="200" w:line="240" w:lineRule="auto"/>
              <w:jc w:val="left"/>
              <w:rPr>
                <w:sz w:val="16"/>
                <w:szCs w:val="16"/>
              </w:rPr>
            </w:pPr>
            <w:r w:rsidRPr="00954002">
              <w:rPr>
                <w:sz w:val="16"/>
                <w:szCs w:val="16"/>
              </w:rPr>
              <w:t>3</w:t>
            </w:r>
          </w:p>
        </w:tc>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66239746" w14:textId="08D8F1C5" w:rsidR="0049427A" w:rsidRPr="007E5007" w:rsidRDefault="007E5007" w:rsidP="009A63E7">
            <w:pPr>
              <w:spacing w:after="200" w:line="240" w:lineRule="auto"/>
              <w:jc w:val="left"/>
              <w:rPr>
                <w:sz w:val="16"/>
                <w:szCs w:val="16"/>
              </w:rPr>
            </w:pPr>
            <w:r>
              <w:rPr>
                <w:sz w:val="16"/>
                <w:szCs w:val="16"/>
              </w:rPr>
              <w:t>V</w:t>
            </w:r>
            <w:r w:rsidR="009A63E7" w:rsidRPr="007E5007">
              <w:rPr>
                <w:sz w:val="16"/>
                <w:szCs w:val="16"/>
              </w:rPr>
              <w:t xml:space="preserve">õimekuse </w:t>
            </w:r>
            <w:r>
              <w:rPr>
                <w:sz w:val="16"/>
                <w:szCs w:val="16"/>
              </w:rPr>
              <w:t>parandamise</w:t>
            </w:r>
            <w:r w:rsidRPr="007E5007">
              <w:rPr>
                <w:sz w:val="16"/>
                <w:szCs w:val="16"/>
              </w:rPr>
              <w:t xml:space="preserve"> </w:t>
            </w:r>
            <w:r w:rsidR="009A63E7" w:rsidRPr="007E5007">
              <w:rPr>
                <w:sz w:val="16"/>
                <w:szCs w:val="16"/>
              </w:rPr>
              <w:t xml:space="preserve">programmi </w:t>
            </w:r>
            <w:r w:rsidRPr="007E5007">
              <w:rPr>
                <w:sz w:val="16"/>
                <w:szCs w:val="16"/>
              </w:rPr>
              <w:t xml:space="preserve">„Muusika tulevik“ </w:t>
            </w:r>
            <w:r w:rsidR="009A63E7" w:rsidRPr="007E5007">
              <w:rPr>
                <w:sz w:val="16"/>
                <w:szCs w:val="16"/>
              </w:rPr>
              <w:t xml:space="preserve">käivitamine </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7E6F58DA" w14:textId="29C6FE0A" w:rsidR="0049427A" w:rsidRPr="00954002" w:rsidRDefault="00E05BD4" w:rsidP="001E5367">
            <w:pPr>
              <w:spacing w:after="200" w:line="240" w:lineRule="auto"/>
              <w:jc w:val="left"/>
              <w:rPr>
                <w:sz w:val="16"/>
                <w:szCs w:val="16"/>
              </w:rPr>
            </w:pPr>
            <w:r w:rsidRPr="001228F2">
              <w:rPr>
                <w:sz w:val="16"/>
                <w:szCs w:val="16"/>
              </w:rPr>
              <w:t>Töötada koostöös Music Estonia ja teiste partneritega, mh agentuurid, festivalid jne, välja m</w:t>
            </w:r>
            <w:r w:rsidR="001E5367" w:rsidRPr="00127DBC">
              <w:rPr>
                <w:sz w:val="16"/>
                <w:szCs w:val="16"/>
              </w:rPr>
              <w:t xml:space="preserve">uusikatööstuse võimekust </w:t>
            </w:r>
            <w:r w:rsidR="007E5007">
              <w:rPr>
                <w:sz w:val="16"/>
                <w:szCs w:val="16"/>
              </w:rPr>
              <w:t>parandav</w:t>
            </w:r>
            <w:r w:rsidR="007E5007" w:rsidRPr="007E5007">
              <w:rPr>
                <w:sz w:val="16"/>
                <w:szCs w:val="16"/>
              </w:rPr>
              <w:t xml:space="preserve"> </w:t>
            </w:r>
            <w:r w:rsidR="001E5367" w:rsidRPr="005862DD">
              <w:rPr>
                <w:sz w:val="16"/>
                <w:szCs w:val="16"/>
              </w:rPr>
              <w:t xml:space="preserve">programm, mis hõlmab koolitusi, töötubasid ja rännet. </w:t>
            </w: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10B0B023" w14:textId="520C920F" w:rsidR="0049427A" w:rsidRPr="00954002" w:rsidRDefault="00A7519D">
            <w:pPr>
              <w:spacing w:after="200" w:line="240" w:lineRule="auto"/>
              <w:jc w:val="left"/>
              <w:rPr>
                <w:sz w:val="16"/>
                <w:szCs w:val="16"/>
              </w:rPr>
            </w:pPr>
            <w:r w:rsidRPr="00954002">
              <w:rPr>
                <w:sz w:val="16"/>
                <w:szCs w:val="16"/>
              </w:rPr>
              <w:t xml:space="preserve">Music Estonia, </w:t>
            </w:r>
            <w:r w:rsidR="00A46194" w:rsidRPr="00954002">
              <w:rPr>
                <w:sz w:val="16"/>
                <w:szCs w:val="16"/>
              </w:rPr>
              <w:t>Tallinna linn</w:t>
            </w:r>
            <w:r w:rsidRPr="00954002">
              <w:rPr>
                <w:sz w:val="16"/>
                <w:szCs w:val="16"/>
              </w:rPr>
              <w:t xml:space="preserve">, </w:t>
            </w:r>
            <w:r w:rsidR="007E5894" w:rsidRPr="00954002">
              <w:rPr>
                <w:sz w:val="16"/>
                <w:szCs w:val="16"/>
              </w:rPr>
              <w:t>muusikaasutused ja festivalid</w:t>
            </w:r>
            <w:r w:rsidRPr="00954002">
              <w:rPr>
                <w:sz w:val="16"/>
                <w:szCs w:val="16"/>
              </w:rPr>
              <w:t xml:space="preserve">, </w:t>
            </w:r>
            <w:r w:rsidR="007E5894" w:rsidRPr="00954002">
              <w:rPr>
                <w:sz w:val="16"/>
                <w:szCs w:val="16"/>
              </w:rPr>
              <w:t>muusikasektori ettevõtjad</w:t>
            </w:r>
          </w:p>
        </w:tc>
        <w:tc>
          <w:tcPr>
            <w:tcW w:w="1111"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6561FBD0" w14:textId="39917053" w:rsidR="0049427A" w:rsidRPr="00954002" w:rsidRDefault="00A7519D">
            <w:pPr>
              <w:spacing w:after="200" w:line="240" w:lineRule="auto"/>
              <w:jc w:val="left"/>
              <w:rPr>
                <w:sz w:val="16"/>
                <w:szCs w:val="16"/>
              </w:rPr>
            </w:pPr>
            <w:r w:rsidRPr="00954002">
              <w:rPr>
                <w:sz w:val="16"/>
                <w:szCs w:val="16"/>
              </w:rPr>
              <w:t>2022</w:t>
            </w:r>
            <w:r w:rsidR="00E315FB" w:rsidRPr="00954002">
              <w:rPr>
                <w:sz w:val="16"/>
                <w:szCs w:val="16"/>
              </w:rPr>
              <w:t>–</w:t>
            </w:r>
            <w:r w:rsidRPr="00954002">
              <w:rPr>
                <w:sz w:val="16"/>
                <w:szCs w:val="16"/>
              </w:rPr>
              <w:t>2025</w:t>
            </w:r>
          </w:p>
        </w:tc>
      </w:tr>
      <w:tr w:rsidR="0049427A" w:rsidRPr="00954002" w14:paraId="7B63896C" w14:textId="77777777" w:rsidTr="00800659">
        <w:trPr>
          <w:trHeight w:val="705"/>
        </w:trPr>
        <w:tc>
          <w:tcPr>
            <w:tcW w:w="4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3D4DC8F4" w14:textId="77777777" w:rsidR="0049427A" w:rsidRPr="00954002" w:rsidRDefault="00A7519D">
            <w:pPr>
              <w:spacing w:after="200" w:line="240" w:lineRule="auto"/>
              <w:jc w:val="left"/>
              <w:rPr>
                <w:sz w:val="16"/>
                <w:szCs w:val="16"/>
              </w:rPr>
            </w:pPr>
            <w:r w:rsidRPr="00954002">
              <w:rPr>
                <w:sz w:val="16"/>
                <w:szCs w:val="16"/>
              </w:rPr>
              <w:t>4</w:t>
            </w:r>
          </w:p>
        </w:tc>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6C2313FA" w14:textId="12AB112D" w:rsidR="0049427A" w:rsidRPr="00954002" w:rsidRDefault="003E1447" w:rsidP="003E1447">
            <w:pPr>
              <w:spacing w:after="200" w:line="240" w:lineRule="auto"/>
              <w:jc w:val="left"/>
              <w:rPr>
                <w:sz w:val="16"/>
                <w:szCs w:val="16"/>
              </w:rPr>
            </w:pPr>
            <w:r w:rsidRPr="00954002">
              <w:rPr>
                <w:sz w:val="16"/>
                <w:szCs w:val="16"/>
              </w:rPr>
              <w:t xml:space="preserve">Uue rändetoetuste rahastamise programmi </w:t>
            </w:r>
            <w:r w:rsidR="00CC28F2" w:rsidRPr="00954002">
              <w:rPr>
                <w:sz w:val="16"/>
                <w:szCs w:val="16"/>
              </w:rPr>
              <w:t>loomine</w:t>
            </w:r>
            <w:r w:rsidRPr="00954002">
              <w:rPr>
                <w:sz w:val="16"/>
                <w:szCs w:val="16"/>
              </w:rPr>
              <w:t xml:space="preserve"> </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18C247C6" w14:textId="77CF4A6F" w:rsidR="0049427A" w:rsidRPr="00954002" w:rsidRDefault="00452787" w:rsidP="00452787">
            <w:pPr>
              <w:spacing w:after="200" w:line="240" w:lineRule="auto"/>
              <w:jc w:val="left"/>
              <w:rPr>
                <w:sz w:val="16"/>
                <w:szCs w:val="16"/>
              </w:rPr>
            </w:pPr>
            <w:r w:rsidRPr="00954002">
              <w:rPr>
                <w:sz w:val="16"/>
                <w:szCs w:val="16"/>
              </w:rPr>
              <w:t xml:space="preserve">Tallinn loob rahvusvahelise artistide ja ettevõtjate rände ning turneede edendamiseks mõeldud toetuste programmi. </w:t>
            </w: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70482469" w14:textId="269D0FD2" w:rsidR="0049427A" w:rsidRPr="00954002" w:rsidRDefault="00A46194">
            <w:pPr>
              <w:spacing w:after="200" w:line="240" w:lineRule="auto"/>
              <w:jc w:val="left"/>
              <w:rPr>
                <w:sz w:val="16"/>
                <w:szCs w:val="16"/>
              </w:rPr>
            </w:pPr>
            <w:r w:rsidRPr="00954002">
              <w:rPr>
                <w:sz w:val="16"/>
                <w:szCs w:val="16"/>
              </w:rPr>
              <w:t>Tallinna linn</w:t>
            </w:r>
          </w:p>
        </w:tc>
        <w:tc>
          <w:tcPr>
            <w:tcW w:w="1111"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1AA9B3CD" w14:textId="5502AF00" w:rsidR="0049427A" w:rsidRPr="00954002" w:rsidRDefault="00A7519D">
            <w:pPr>
              <w:spacing w:after="200" w:line="240" w:lineRule="auto"/>
              <w:jc w:val="left"/>
              <w:rPr>
                <w:sz w:val="16"/>
                <w:szCs w:val="16"/>
              </w:rPr>
            </w:pPr>
            <w:r w:rsidRPr="00954002">
              <w:rPr>
                <w:sz w:val="16"/>
                <w:szCs w:val="16"/>
              </w:rPr>
              <w:t>2022</w:t>
            </w:r>
            <w:r w:rsidR="00E315FB" w:rsidRPr="00954002">
              <w:rPr>
                <w:sz w:val="16"/>
                <w:szCs w:val="16"/>
              </w:rPr>
              <w:t>–</w:t>
            </w:r>
            <w:r w:rsidRPr="00954002">
              <w:rPr>
                <w:sz w:val="16"/>
                <w:szCs w:val="16"/>
              </w:rPr>
              <w:t>2025</w:t>
            </w:r>
          </w:p>
        </w:tc>
      </w:tr>
      <w:tr w:rsidR="0049427A" w:rsidRPr="00954002" w14:paraId="2BC36EEC" w14:textId="77777777" w:rsidTr="00800659">
        <w:trPr>
          <w:trHeight w:val="975"/>
        </w:trPr>
        <w:tc>
          <w:tcPr>
            <w:tcW w:w="4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349BFF27" w14:textId="77777777" w:rsidR="0049427A" w:rsidRPr="00954002" w:rsidRDefault="00A7519D">
            <w:pPr>
              <w:spacing w:after="200" w:line="240" w:lineRule="auto"/>
              <w:jc w:val="left"/>
              <w:rPr>
                <w:sz w:val="16"/>
                <w:szCs w:val="16"/>
              </w:rPr>
            </w:pPr>
            <w:r w:rsidRPr="00954002">
              <w:rPr>
                <w:sz w:val="16"/>
                <w:szCs w:val="16"/>
              </w:rPr>
              <w:t>5</w:t>
            </w:r>
          </w:p>
        </w:tc>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5F984C04" w14:textId="474C2DC7" w:rsidR="0049427A" w:rsidRPr="00954002" w:rsidRDefault="00CC28F2" w:rsidP="00CC28F2">
            <w:pPr>
              <w:spacing w:after="200" w:line="240" w:lineRule="auto"/>
              <w:jc w:val="left"/>
              <w:rPr>
                <w:sz w:val="16"/>
                <w:szCs w:val="16"/>
              </w:rPr>
            </w:pPr>
            <w:r w:rsidRPr="00954002">
              <w:rPr>
                <w:sz w:val="16"/>
                <w:szCs w:val="16"/>
              </w:rPr>
              <w:t xml:space="preserve">Muusikatööstuse </w:t>
            </w:r>
            <w:proofErr w:type="spellStart"/>
            <w:r w:rsidRPr="00954002">
              <w:rPr>
                <w:sz w:val="16"/>
                <w:szCs w:val="16"/>
              </w:rPr>
              <w:t>häkatonide</w:t>
            </w:r>
            <w:proofErr w:type="spellEnd"/>
            <w:r w:rsidRPr="00954002">
              <w:rPr>
                <w:sz w:val="16"/>
                <w:szCs w:val="16"/>
              </w:rPr>
              <w:t xml:space="preserve"> ja </w:t>
            </w:r>
            <w:proofErr w:type="spellStart"/>
            <w:r w:rsidRPr="00954002">
              <w:rPr>
                <w:sz w:val="16"/>
                <w:szCs w:val="16"/>
              </w:rPr>
              <w:t>ühisloomeürituste</w:t>
            </w:r>
            <w:proofErr w:type="spellEnd"/>
            <w:r w:rsidRPr="00954002">
              <w:rPr>
                <w:sz w:val="16"/>
                <w:szCs w:val="16"/>
              </w:rPr>
              <w:t xml:space="preserve"> korraldamine</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70A90EEA" w14:textId="0D4B5384" w:rsidR="0049427A" w:rsidRPr="00954002" w:rsidRDefault="007049C2" w:rsidP="007049C2">
            <w:pPr>
              <w:spacing w:after="200" w:line="240" w:lineRule="auto"/>
              <w:jc w:val="left"/>
              <w:rPr>
                <w:sz w:val="16"/>
                <w:szCs w:val="16"/>
              </w:rPr>
            </w:pPr>
            <w:r w:rsidRPr="00954002">
              <w:rPr>
                <w:sz w:val="16"/>
                <w:szCs w:val="16"/>
              </w:rPr>
              <w:t xml:space="preserve">Tallinn toetab rahvusvaheliste muusikatööstuse </w:t>
            </w:r>
            <w:proofErr w:type="spellStart"/>
            <w:r w:rsidRPr="00954002">
              <w:rPr>
                <w:sz w:val="16"/>
                <w:szCs w:val="16"/>
              </w:rPr>
              <w:t>häkatonide</w:t>
            </w:r>
            <w:proofErr w:type="spellEnd"/>
            <w:r w:rsidRPr="00954002">
              <w:rPr>
                <w:sz w:val="16"/>
                <w:szCs w:val="16"/>
              </w:rPr>
              <w:t xml:space="preserve"> korraldamist, et töötada välja uusi tooteid ja teenuseid ning luua laulukirjutuslaagrite ja residentuuride käigus uut muusikat. </w:t>
            </w: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20AE2291" w14:textId="50850D73" w:rsidR="0049427A" w:rsidRPr="00954002" w:rsidRDefault="00A7519D">
            <w:pPr>
              <w:spacing w:after="200" w:line="240" w:lineRule="auto"/>
              <w:jc w:val="left"/>
              <w:rPr>
                <w:sz w:val="16"/>
                <w:szCs w:val="16"/>
              </w:rPr>
            </w:pPr>
            <w:r w:rsidRPr="00954002">
              <w:rPr>
                <w:sz w:val="16"/>
                <w:szCs w:val="16"/>
              </w:rPr>
              <w:t xml:space="preserve">Music Estonia, </w:t>
            </w:r>
            <w:r w:rsidR="00A46194" w:rsidRPr="00954002">
              <w:rPr>
                <w:sz w:val="16"/>
                <w:szCs w:val="16"/>
              </w:rPr>
              <w:t>Tallinna linn</w:t>
            </w:r>
            <w:r w:rsidRPr="00954002">
              <w:rPr>
                <w:sz w:val="16"/>
                <w:szCs w:val="16"/>
              </w:rPr>
              <w:t xml:space="preserve">, </w:t>
            </w:r>
            <w:r w:rsidR="007E5894" w:rsidRPr="00954002">
              <w:rPr>
                <w:sz w:val="16"/>
                <w:szCs w:val="16"/>
              </w:rPr>
              <w:t>muusika</w:t>
            </w:r>
            <w:r w:rsidR="007E5007">
              <w:rPr>
                <w:sz w:val="16"/>
                <w:szCs w:val="16"/>
              </w:rPr>
              <w:t>organisatsioonid</w:t>
            </w:r>
            <w:r w:rsidR="007E5007" w:rsidRPr="007E5007">
              <w:rPr>
                <w:sz w:val="16"/>
                <w:szCs w:val="16"/>
              </w:rPr>
              <w:t xml:space="preserve"> </w:t>
            </w:r>
            <w:r w:rsidR="007E5894" w:rsidRPr="007E5007">
              <w:rPr>
                <w:sz w:val="16"/>
                <w:szCs w:val="16"/>
              </w:rPr>
              <w:t>ja festivalid</w:t>
            </w:r>
            <w:r w:rsidRPr="007E5007">
              <w:rPr>
                <w:sz w:val="16"/>
                <w:szCs w:val="16"/>
              </w:rPr>
              <w:t xml:space="preserve">, </w:t>
            </w:r>
            <w:r w:rsidR="007E5894" w:rsidRPr="005862DD">
              <w:rPr>
                <w:sz w:val="16"/>
                <w:szCs w:val="16"/>
              </w:rPr>
              <w:t>muusikatööstuse ettevõtjad</w:t>
            </w:r>
          </w:p>
        </w:tc>
        <w:tc>
          <w:tcPr>
            <w:tcW w:w="1111"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5370DC62" w14:textId="2EA7508E" w:rsidR="0049427A" w:rsidRPr="00954002" w:rsidRDefault="00A7519D">
            <w:pPr>
              <w:spacing w:after="200" w:line="240" w:lineRule="auto"/>
              <w:jc w:val="left"/>
              <w:rPr>
                <w:sz w:val="16"/>
                <w:szCs w:val="16"/>
              </w:rPr>
            </w:pPr>
            <w:r w:rsidRPr="00954002">
              <w:rPr>
                <w:sz w:val="16"/>
                <w:szCs w:val="16"/>
              </w:rPr>
              <w:t>2022</w:t>
            </w:r>
            <w:r w:rsidR="00E315FB" w:rsidRPr="00954002">
              <w:rPr>
                <w:sz w:val="16"/>
                <w:szCs w:val="16"/>
              </w:rPr>
              <w:t>–</w:t>
            </w:r>
            <w:r w:rsidRPr="00954002">
              <w:rPr>
                <w:sz w:val="16"/>
                <w:szCs w:val="16"/>
              </w:rPr>
              <w:t>2025</w:t>
            </w:r>
          </w:p>
        </w:tc>
      </w:tr>
      <w:tr w:rsidR="0049427A" w:rsidRPr="00954002" w14:paraId="7CFD02D7" w14:textId="77777777" w:rsidTr="00800659">
        <w:trPr>
          <w:trHeight w:val="975"/>
        </w:trPr>
        <w:tc>
          <w:tcPr>
            <w:tcW w:w="4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03832CFA" w14:textId="77777777" w:rsidR="0049427A" w:rsidRPr="00954002" w:rsidRDefault="00A7519D">
            <w:pPr>
              <w:spacing w:after="200" w:line="240" w:lineRule="auto"/>
              <w:jc w:val="left"/>
              <w:rPr>
                <w:sz w:val="16"/>
                <w:szCs w:val="16"/>
              </w:rPr>
            </w:pPr>
            <w:r w:rsidRPr="00954002">
              <w:rPr>
                <w:sz w:val="16"/>
                <w:szCs w:val="16"/>
              </w:rPr>
              <w:t>6</w:t>
            </w:r>
          </w:p>
        </w:tc>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5A61331C" w14:textId="1B61CCAC" w:rsidR="0049427A" w:rsidRPr="007E5007" w:rsidRDefault="00FD38D1" w:rsidP="00FD38D1">
            <w:pPr>
              <w:spacing w:after="200" w:line="240" w:lineRule="auto"/>
              <w:jc w:val="left"/>
              <w:rPr>
                <w:sz w:val="16"/>
                <w:szCs w:val="16"/>
              </w:rPr>
            </w:pPr>
            <w:r w:rsidRPr="00954002">
              <w:rPr>
                <w:sz w:val="16"/>
                <w:szCs w:val="16"/>
              </w:rPr>
              <w:t xml:space="preserve">Pimedate Ööde Filmifestivali </w:t>
            </w:r>
            <w:r w:rsidR="007E5007" w:rsidRPr="007E5007">
              <w:rPr>
                <w:sz w:val="16"/>
                <w:szCs w:val="16"/>
              </w:rPr>
              <w:t xml:space="preserve">programmi </w:t>
            </w:r>
            <w:r w:rsidR="007E5007">
              <w:rPr>
                <w:sz w:val="16"/>
                <w:szCs w:val="16"/>
              </w:rPr>
              <w:t>„</w:t>
            </w:r>
            <w:r w:rsidR="00707605" w:rsidRPr="007E5007">
              <w:rPr>
                <w:sz w:val="16"/>
                <w:szCs w:val="16"/>
              </w:rPr>
              <w:t xml:space="preserve">Music </w:t>
            </w:r>
            <w:proofErr w:type="spellStart"/>
            <w:r w:rsidR="00707605" w:rsidRPr="007E5007">
              <w:rPr>
                <w:sz w:val="16"/>
                <w:szCs w:val="16"/>
              </w:rPr>
              <w:t>Meets</w:t>
            </w:r>
            <w:proofErr w:type="spellEnd"/>
            <w:r w:rsidR="00707605" w:rsidRPr="007E5007">
              <w:rPr>
                <w:sz w:val="16"/>
                <w:szCs w:val="16"/>
              </w:rPr>
              <w:t xml:space="preserve"> Film</w:t>
            </w:r>
            <w:r w:rsidR="007E5007">
              <w:rPr>
                <w:sz w:val="16"/>
                <w:szCs w:val="16"/>
              </w:rPr>
              <w:t>“</w:t>
            </w:r>
            <w:r w:rsidRPr="007E5007">
              <w:rPr>
                <w:sz w:val="16"/>
                <w:szCs w:val="16"/>
              </w:rPr>
              <w:t xml:space="preserve"> toetamine </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5DF28D2A" w14:textId="11F59870" w:rsidR="0049427A" w:rsidRPr="005862DD" w:rsidRDefault="00707605" w:rsidP="00707605">
            <w:pPr>
              <w:spacing w:after="200" w:line="240" w:lineRule="auto"/>
              <w:jc w:val="left"/>
              <w:rPr>
                <w:sz w:val="16"/>
                <w:szCs w:val="16"/>
              </w:rPr>
            </w:pPr>
            <w:r w:rsidRPr="001228F2">
              <w:rPr>
                <w:sz w:val="16"/>
                <w:szCs w:val="16"/>
              </w:rPr>
              <w:t xml:space="preserve">Pimedate Ööde Filmifestivali </w:t>
            </w:r>
            <w:proofErr w:type="spellStart"/>
            <w:r w:rsidRPr="001228F2">
              <w:rPr>
                <w:sz w:val="16"/>
                <w:szCs w:val="16"/>
              </w:rPr>
              <w:t>Industry@Tallinn</w:t>
            </w:r>
            <w:proofErr w:type="spellEnd"/>
            <w:r w:rsidRPr="001228F2">
              <w:rPr>
                <w:sz w:val="16"/>
                <w:szCs w:val="16"/>
              </w:rPr>
              <w:t xml:space="preserve"> osana toimuv </w:t>
            </w:r>
            <w:r w:rsidR="007E5007" w:rsidRPr="007E5007">
              <w:rPr>
                <w:sz w:val="16"/>
                <w:szCs w:val="16"/>
              </w:rPr>
              <w:t xml:space="preserve">programm </w:t>
            </w:r>
            <w:r w:rsidR="007E5007">
              <w:rPr>
                <w:sz w:val="16"/>
                <w:szCs w:val="16"/>
              </w:rPr>
              <w:t>„</w:t>
            </w:r>
            <w:r w:rsidRPr="007E5007">
              <w:rPr>
                <w:sz w:val="16"/>
                <w:szCs w:val="16"/>
              </w:rPr>
              <w:t xml:space="preserve">Music </w:t>
            </w:r>
            <w:proofErr w:type="spellStart"/>
            <w:r w:rsidRPr="007E5007">
              <w:rPr>
                <w:sz w:val="16"/>
                <w:szCs w:val="16"/>
              </w:rPr>
              <w:t>Meets</w:t>
            </w:r>
            <w:proofErr w:type="spellEnd"/>
            <w:r w:rsidRPr="007E5007">
              <w:rPr>
                <w:sz w:val="16"/>
                <w:szCs w:val="16"/>
              </w:rPr>
              <w:t xml:space="preserve"> Film</w:t>
            </w:r>
            <w:r w:rsidR="007E5007">
              <w:rPr>
                <w:sz w:val="16"/>
                <w:szCs w:val="16"/>
              </w:rPr>
              <w:t>“</w:t>
            </w:r>
            <w:r w:rsidRPr="007E5007">
              <w:rPr>
                <w:sz w:val="16"/>
                <w:szCs w:val="16"/>
              </w:rPr>
              <w:t xml:space="preserve"> on muutunud piirkonna juhtivaks filmimuusika kohtumispaigaks, kus kogunevad heliloojad, muusikatööstuse esindajad ja filmitegijad.</w:t>
            </w: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3D1E75D9" w14:textId="730C4F11" w:rsidR="0049427A" w:rsidRPr="00954002" w:rsidRDefault="00DD1F1B">
            <w:pPr>
              <w:spacing w:after="200" w:line="240" w:lineRule="auto"/>
              <w:jc w:val="left"/>
              <w:rPr>
                <w:sz w:val="16"/>
                <w:szCs w:val="16"/>
              </w:rPr>
            </w:pPr>
            <w:r w:rsidRPr="00954002">
              <w:rPr>
                <w:sz w:val="16"/>
                <w:szCs w:val="16"/>
              </w:rPr>
              <w:t>Pimedate Ööde Filmifestival</w:t>
            </w:r>
            <w:r w:rsidR="00A7519D" w:rsidRPr="00954002">
              <w:rPr>
                <w:sz w:val="16"/>
                <w:szCs w:val="16"/>
              </w:rPr>
              <w:t xml:space="preserve">, </w:t>
            </w:r>
            <w:r w:rsidR="00A46194" w:rsidRPr="00954002">
              <w:rPr>
                <w:sz w:val="16"/>
                <w:szCs w:val="16"/>
              </w:rPr>
              <w:t>Tallinna linn</w:t>
            </w:r>
            <w:r w:rsidR="00A7519D" w:rsidRPr="00954002">
              <w:rPr>
                <w:sz w:val="16"/>
                <w:szCs w:val="16"/>
              </w:rPr>
              <w:t xml:space="preserve">, </w:t>
            </w:r>
            <w:r w:rsidRPr="00954002">
              <w:rPr>
                <w:sz w:val="16"/>
                <w:szCs w:val="16"/>
              </w:rPr>
              <w:t xml:space="preserve">muusika- ja filmisektori asutused ja ühingud </w:t>
            </w:r>
          </w:p>
        </w:tc>
        <w:tc>
          <w:tcPr>
            <w:tcW w:w="1111"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549BEDC2" w14:textId="5F6C6D8B" w:rsidR="0049427A" w:rsidRPr="00954002" w:rsidRDefault="00A7519D">
            <w:pPr>
              <w:spacing w:after="200" w:line="240" w:lineRule="auto"/>
              <w:jc w:val="left"/>
              <w:rPr>
                <w:sz w:val="16"/>
                <w:szCs w:val="16"/>
              </w:rPr>
            </w:pPr>
            <w:r w:rsidRPr="00954002">
              <w:rPr>
                <w:sz w:val="16"/>
                <w:szCs w:val="16"/>
              </w:rPr>
              <w:t>2022</w:t>
            </w:r>
            <w:r w:rsidR="00E315FB" w:rsidRPr="00954002">
              <w:rPr>
                <w:sz w:val="16"/>
                <w:szCs w:val="16"/>
              </w:rPr>
              <w:t>–</w:t>
            </w:r>
            <w:r w:rsidRPr="00954002">
              <w:rPr>
                <w:sz w:val="16"/>
                <w:szCs w:val="16"/>
              </w:rPr>
              <w:t>2025</w:t>
            </w:r>
          </w:p>
        </w:tc>
      </w:tr>
      <w:tr w:rsidR="0049427A" w:rsidRPr="00954002" w14:paraId="6CE36F93" w14:textId="77777777" w:rsidTr="00800659">
        <w:trPr>
          <w:trHeight w:val="1245"/>
        </w:trPr>
        <w:tc>
          <w:tcPr>
            <w:tcW w:w="4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1162EA5E" w14:textId="77777777" w:rsidR="0049427A" w:rsidRPr="00954002" w:rsidRDefault="00A7519D">
            <w:pPr>
              <w:spacing w:after="200" w:line="240" w:lineRule="auto"/>
              <w:jc w:val="left"/>
              <w:rPr>
                <w:sz w:val="16"/>
                <w:szCs w:val="16"/>
              </w:rPr>
            </w:pPr>
            <w:r w:rsidRPr="00954002">
              <w:rPr>
                <w:sz w:val="16"/>
                <w:szCs w:val="16"/>
              </w:rPr>
              <w:t>7</w:t>
            </w:r>
          </w:p>
        </w:tc>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1AC5E028" w14:textId="15E5ABC6" w:rsidR="0049427A" w:rsidRPr="001228F2" w:rsidRDefault="001228F2">
            <w:pPr>
              <w:spacing w:after="200" w:line="240" w:lineRule="auto"/>
              <w:jc w:val="left"/>
              <w:rPr>
                <w:sz w:val="16"/>
                <w:szCs w:val="16"/>
              </w:rPr>
            </w:pPr>
            <w:r>
              <w:rPr>
                <w:sz w:val="16"/>
                <w:szCs w:val="16"/>
              </w:rPr>
              <w:t>A</w:t>
            </w:r>
            <w:r w:rsidRPr="001228F2">
              <w:rPr>
                <w:sz w:val="16"/>
                <w:szCs w:val="16"/>
              </w:rPr>
              <w:t xml:space="preserve">lgatuse </w:t>
            </w:r>
            <w:r w:rsidR="00A7519D" w:rsidRPr="001228F2">
              <w:rPr>
                <w:sz w:val="16"/>
                <w:szCs w:val="16"/>
              </w:rPr>
              <w:t xml:space="preserve">MUSICAL/DIGITAL </w:t>
            </w:r>
            <w:r w:rsidR="003C2E03" w:rsidRPr="001228F2">
              <w:rPr>
                <w:sz w:val="16"/>
                <w:szCs w:val="16"/>
              </w:rPr>
              <w:t xml:space="preserve">käivitamine </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3435275D" w14:textId="3CE51566" w:rsidR="0049427A" w:rsidRPr="00954002" w:rsidRDefault="00F533F9" w:rsidP="00F533F9">
            <w:pPr>
              <w:spacing w:after="200" w:line="240" w:lineRule="auto"/>
              <w:jc w:val="left"/>
              <w:rPr>
                <w:sz w:val="16"/>
                <w:szCs w:val="16"/>
              </w:rPr>
            </w:pPr>
            <w:r w:rsidRPr="005862DD">
              <w:rPr>
                <w:sz w:val="16"/>
                <w:szCs w:val="16"/>
              </w:rPr>
              <w:t>Projekti eesmärk on toetada digitaalseid uuendusi muusikas, algatada muusika rahvusvaheliseks levitamiseks uusi digitaalseid platvorme ning luua kontsertide salvestamise võimalusi nende kvaliteetseks voogedastamiseks j</w:t>
            </w:r>
            <w:r w:rsidRPr="00954002">
              <w:rPr>
                <w:sz w:val="16"/>
                <w:szCs w:val="16"/>
              </w:rPr>
              <w:t xml:space="preserve">a veebis levitamiseks. </w:t>
            </w: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7633E38A" w14:textId="26FB8F6A" w:rsidR="0049427A" w:rsidRPr="00954002" w:rsidRDefault="00A46194">
            <w:pPr>
              <w:spacing w:after="200" w:line="240" w:lineRule="auto"/>
              <w:jc w:val="left"/>
              <w:rPr>
                <w:sz w:val="16"/>
                <w:szCs w:val="16"/>
              </w:rPr>
            </w:pPr>
            <w:r w:rsidRPr="00954002">
              <w:rPr>
                <w:sz w:val="16"/>
                <w:szCs w:val="16"/>
              </w:rPr>
              <w:t>Tallinna linn</w:t>
            </w:r>
            <w:r w:rsidR="00A7519D" w:rsidRPr="00954002">
              <w:rPr>
                <w:sz w:val="16"/>
                <w:szCs w:val="16"/>
              </w:rPr>
              <w:t xml:space="preserve">, Music Estonia, </w:t>
            </w:r>
            <w:r w:rsidR="007E5894" w:rsidRPr="00954002">
              <w:rPr>
                <w:sz w:val="16"/>
                <w:szCs w:val="16"/>
              </w:rPr>
              <w:t>muusika</w:t>
            </w:r>
            <w:r w:rsidR="001228F2">
              <w:rPr>
                <w:sz w:val="16"/>
                <w:szCs w:val="16"/>
              </w:rPr>
              <w:t>organisatsioonid</w:t>
            </w:r>
            <w:r w:rsidR="007E5894" w:rsidRPr="001228F2">
              <w:rPr>
                <w:sz w:val="16"/>
                <w:szCs w:val="16"/>
              </w:rPr>
              <w:t xml:space="preserve"> ja festivalid</w:t>
            </w:r>
            <w:r w:rsidR="00A7519D" w:rsidRPr="001228F2">
              <w:rPr>
                <w:sz w:val="16"/>
                <w:szCs w:val="16"/>
              </w:rPr>
              <w:t xml:space="preserve">, </w:t>
            </w:r>
            <w:r w:rsidR="007E5894" w:rsidRPr="005862DD">
              <w:rPr>
                <w:sz w:val="16"/>
                <w:szCs w:val="16"/>
              </w:rPr>
              <w:t>muusikatööstuse ettevõtjad</w:t>
            </w:r>
          </w:p>
        </w:tc>
        <w:tc>
          <w:tcPr>
            <w:tcW w:w="1111"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3FAD0D49" w14:textId="4414A546" w:rsidR="0049427A" w:rsidRPr="00954002" w:rsidRDefault="00A7519D">
            <w:pPr>
              <w:spacing w:after="200" w:line="240" w:lineRule="auto"/>
              <w:jc w:val="left"/>
              <w:rPr>
                <w:sz w:val="16"/>
                <w:szCs w:val="16"/>
              </w:rPr>
            </w:pPr>
            <w:r w:rsidRPr="00954002">
              <w:rPr>
                <w:sz w:val="16"/>
                <w:szCs w:val="16"/>
              </w:rPr>
              <w:t>2024</w:t>
            </w:r>
            <w:r w:rsidR="00E315FB" w:rsidRPr="00954002">
              <w:rPr>
                <w:sz w:val="16"/>
                <w:szCs w:val="16"/>
              </w:rPr>
              <w:t>–</w:t>
            </w:r>
            <w:r w:rsidRPr="00954002">
              <w:rPr>
                <w:sz w:val="16"/>
                <w:szCs w:val="16"/>
              </w:rPr>
              <w:t>2025</w:t>
            </w:r>
          </w:p>
        </w:tc>
      </w:tr>
    </w:tbl>
    <w:p w14:paraId="6C3C543C" w14:textId="6EEFCAE2" w:rsidR="0049427A" w:rsidRDefault="0049427A">
      <w:pPr>
        <w:spacing w:after="200"/>
        <w:jc w:val="left"/>
        <w:rPr>
          <w:sz w:val="20"/>
          <w:szCs w:val="20"/>
        </w:rPr>
      </w:pPr>
    </w:p>
    <w:p w14:paraId="0047372B" w14:textId="77777777" w:rsidR="004D6229" w:rsidRPr="00954002" w:rsidRDefault="004D6229">
      <w:pPr>
        <w:spacing w:after="200"/>
        <w:jc w:val="left"/>
        <w:rPr>
          <w:sz w:val="20"/>
          <w:szCs w:val="20"/>
        </w:rPr>
      </w:pPr>
    </w:p>
    <w:p w14:paraId="6178691F" w14:textId="291D323F" w:rsidR="0049427A" w:rsidRPr="00954002" w:rsidRDefault="00D1163A">
      <w:pPr>
        <w:spacing w:after="200"/>
        <w:jc w:val="left"/>
        <w:rPr>
          <w:b/>
          <w:sz w:val="20"/>
          <w:szCs w:val="20"/>
        </w:rPr>
      </w:pPr>
      <w:r w:rsidRPr="00954002">
        <w:rPr>
          <w:b/>
          <w:sz w:val="20"/>
          <w:szCs w:val="20"/>
        </w:rPr>
        <w:lastRenderedPageBreak/>
        <w:t>Teemaprogramm</w:t>
      </w:r>
      <w:r w:rsidR="00A7519D" w:rsidRPr="00954002">
        <w:rPr>
          <w:b/>
          <w:sz w:val="20"/>
          <w:szCs w:val="20"/>
        </w:rPr>
        <w:t xml:space="preserve"> 5: </w:t>
      </w:r>
      <w:r w:rsidR="00DA0EFE" w:rsidRPr="00954002">
        <w:rPr>
          <w:b/>
          <w:sz w:val="20"/>
          <w:szCs w:val="20"/>
        </w:rPr>
        <w:t>LOO</w:t>
      </w:r>
      <w:r w:rsidR="008A2C05">
        <w:rPr>
          <w:b/>
          <w:sz w:val="20"/>
          <w:szCs w:val="20"/>
        </w:rPr>
        <w:t>V</w:t>
      </w:r>
      <w:r w:rsidR="00DA0EFE" w:rsidRPr="00954002">
        <w:rPr>
          <w:b/>
          <w:sz w:val="20"/>
          <w:szCs w:val="20"/>
        </w:rPr>
        <w:t>LINNADE ÜHENDUS</w:t>
      </w:r>
    </w:p>
    <w:p w14:paraId="6365B6AE" w14:textId="1777C777" w:rsidR="0049427A" w:rsidRPr="00954002" w:rsidRDefault="00AA3D2A">
      <w:pPr>
        <w:spacing w:after="200"/>
        <w:jc w:val="left"/>
        <w:rPr>
          <w:sz w:val="20"/>
          <w:szCs w:val="20"/>
        </w:rPr>
      </w:pPr>
      <w:r w:rsidRPr="00954002">
        <w:rPr>
          <w:sz w:val="20"/>
          <w:szCs w:val="20"/>
        </w:rPr>
        <w:t xml:space="preserve">Programmi eesmärk on arendada kahe- ja </w:t>
      </w:r>
      <w:proofErr w:type="spellStart"/>
      <w:r w:rsidRPr="00954002">
        <w:rPr>
          <w:sz w:val="20"/>
          <w:szCs w:val="20"/>
        </w:rPr>
        <w:t>mitmepoolset</w:t>
      </w:r>
      <w:proofErr w:type="spellEnd"/>
      <w:r w:rsidRPr="00954002">
        <w:rPr>
          <w:sz w:val="20"/>
          <w:szCs w:val="20"/>
        </w:rPr>
        <w:t xml:space="preserve"> koostööd teiste UNESCO loo</w:t>
      </w:r>
      <w:r w:rsidR="008A2C05">
        <w:rPr>
          <w:sz w:val="20"/>
          <w:szCs w:val="20"/>
        </w:rPr>
        <w:t>v</w:t>
      </w:r>
      <w:r w:rsidRPr="00954002">
        <w:rPr>
          <w:sz w:val="20"/>
          <w:szCs w:val="20"/>
        </w:rPr>
        <w:t>linnade võrgustiku linnadega ning toetada rahvusvahelis</w:t>
      </w:r>
      <w:r w:rsidR="00652FA1" w:rsidRPr="00954002">
        <w:rPr>
          <w:sz w:val="20"/>
          <w:szCs w:val="20"/>
        </w:rPr>
        <w:t>i</w:t>
      </w:r>
      <w:r w:rsidRPr="00954002">
        <w:rPr>
          <w:sz w:val="20"/>
          <w:szCs w:val="20"/>
        </w:rPr>
        <w:t xml:space="preserve"> vahetus</w:t>
      </w:r>
      <w:r w:rsidR="00652FA1" w:rsidRPr="00954002">
        <w:rPr>
          <w:sz w:val="20"/>
          <w:szCs w:val="20"/>
        </w:rPr>
        <w:t>programme</w:t>
      </w:r>
      <w:r w:rsidR="002538E3" w:rsidRPr="00954002">
        <w:rPr>
          <w:sz w:val="20"/>
          <w:szCs w:val="20"/>
        </w:rPr>
        <w:t>.</w:t>
      </w:r>
      <w:r w:rsidR="00A7519D" w:rsidRPr="00954002">
        <w:rPr>
          <w:sz w:val="20"/>
          <w:szCs w:val="20"/>
        </w:rPr>
        <w:t xml:space="preserve"> </w:t>
      </w:r>
    </w:p>
    <w:tbl>
      <w:tblPr>
        <w:tblStyle w:val="a3"/>
        <w:tblW w:w="902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458"/>
        <w:gridCol w:w="1798"/>
        <w:gridCol w:w="3544"/>
        <w:gridCol w:w="2114"/>
        <w:gridCol w:w="1111"/>
      </w:tblGrid>
      <w:tr w:rsidR="0049427A" w:rsidRPr="00954002" w14:paraId="2BB15517" w14:textId="77777777" w:rsidTr="00926C2F">
        <w:trPr>
          <w:trHeight w:val="435"/>
        </w:trPr>
        <w:tc>
          <w:tcPr>
            <w:tcW w:w="458" w:type="dxa"/>
            <w:tcBorders>
              <w:top w:val="single" w:sz="8" w:space="0" w:color="000000"/>
              <w:left w:val="single" w:sz="8" w:space="0" w:color="000000"/>
              <w:bottom w:val="single" w:sz="8" w:space="0" w:color="000000"/>
              <w:right w:val="single" w:sz="8" w:space="0" w:color="000000"/>
            </w:tcBorders>
            <w:shd w:val="clear" w:color="auto" w:fill="9DC3E6"/>
            <w:tcMar>
              <w:top w:w="80" w:type="dxa"/>
              <w:left w:w="140" w:type="dxa"/>
              <w:bottom w:w="80" w:type="dxa"/>
              <w:right w:w="140" w:type="dxa"/>
            </w:tcMar>
          </w:tcPr>
          <w:p w14:paraId="501E2B0B" w14:textId="77777777" w:rsidR="0049427A" w:rsidRPr="00954002" w:rsidRDefault="0049427A">
            <w:pPr>
              <w:spacing w:after="200" w:line="240" w:lineRule="auto"/>
              <w:jc w:val="left"/>
              <w:rPr>
                <w:sz w:val="16"/>
                <w:szCs w:val="16"/>
              </w:rPr>
            </w:pPr>
          </w:p>
        </w:tc>
        <w:tc>
          <w:tcPr>
            <w:tcW w:w="1798" w:type="dxa"/>
            <w:tcBorders>
              <w:top w:val="single" w:sz="8" w:space="0" w:color="000000"/>
              <w:left w:val="single" w:sz="8" w:space="0" w:color="000000"/>
              <w:bottom w:val="single" w:sz="8" w:space="0" w:color="000000"/>
              <w:right w:val="single" w:sz="8" w:space="0" w:color="000000"/>
            </w:tcBorders>
            <w:shd w:val="clear" w:color="auto" w:fill="9DC3E6"/>
            <w:tcMar>
              <w:top w:w="80" w:type="dxa"/>
              <w:left w:w="140" w:type="dxa"/>
              <w:bottom w:w="80" w:type="dxa"/>
              <w:right w:w="140" w:type="dxa"/>
            </w:tcMar>
          </w:tcPr>
          <w:p w14:paraId="30662C2C" w14:textId="39E1FE82" w:rsidR="0049427A" w:rsidRPr="00954002" w:rsidRDefault="002C4F21">
            <w:pPr>
              <w:spacing w:after="200" w:line="240" w:lineRule="auto"/>
              <w:jc w:val="left"/>
              <w:rPr>
                <w:sz w:val="16"/>
                <w:szCs w:val="16"/>
              </w:rPr>
            </w:pPr>
            <w:r w:rsidRPr="00954002">
              <w:rPr>
                <w:sz w:val="16"/>
                <w:szCs w:val="16"/>
              </w:rPr>
              <w:t>Alaprogrammid</w:t>
            </w:r>
          </w:p>
        </w:tc>
        <w:tc>
          <w:tcPr>
            <w:tcW w:w="3544" w:type="dxa"/>
            <w:tcBorders>
              <w:top w:val="single" w:sz="8" w:space="0" w:color="000000"/>
              <w:left w:val="single" w:sz="8" w:space="0" w:color="000000"/>
              <w:bottom w:val="single" w:sz="8" w:space="0" w:color="000000"/>
              <w:right w:val="single" w:sz="8" w:space="0" w:color="000000"/>
            </w:tcBorders>
            <w:shd w:val="clear" w:color="auto" w:fill="9DC3E6"/>
            <w:tcMar>
              <w:top w:w="80" w:type="dxa"/>
              <w:left w:w="140" w:type="dxa"/>
              <w:bottom w:w="80" w:type="dxa"/>
              <w:right w:w="140" w:type="dxa"/>
            </w:tcMar>
          </w:tcPr>
          <w:p w14:paraId="5AB97265" w14:textId="057555CC" w:rsidR="0049427A" w:rsidRPr="00954002" w:rsidRDefault="002C4F21">
            <w:pPr>
              <w:spacing w:after="200" w:line="240" w:lineRule="auto"/>
              <w:jc w:val="left"/>
              <w:rPr>
                <w:sz w:val="16"/>
                <w:szCs w:val="16"/>
              </w:rPr>
            </w:pPr>
            <w:r w:rsidRPr="00954002">
              <w:rPr>
                <w:sz w:val="16"/>
                <w:szCs w:val="16"/>
              </w:rPr>
              <w:t>Kirjeldus</w:t>
            </w:r>
          </w:p>
        </w:tc>
        <w:tc>
          <w:tcPr>
            <w:tcW w:w="2114" w:type="dxa"/>
            <w:tcBorders>
              <w:top w:val="single" w:sz="8" w:space="0" w:color="000000"/>
              <w:left w:val="single" w:sz="8" w:space="0" w:color="000000"/>
              <w:bottom w:val="single" w:sz="8" w:space="0" w:color="000000"/>
              <w:right w:val="single" w:sz="8" w:space="0" w:color="000000"/>
            </w:tcBorders>
            <w:shd w:val="clear" w:color="auto" w:fill="9DC3E6"/>
            <w:tcMar>
              <w:top w:w="80" w:type="dxa"/>
              <w:left w:w="140" w:type="dxa"/>
              <w:bottom w:w="80" w:type="dxa"/>
              <w:right w:w="140" w:type="dxa"/>
            </w:tcMar>
          </w:tcPr>
          <w:p w14:paraId="17666170" w14:textId="3A4AF88D" w:rsidR="0049427A" w:rsidRPr="00954002" w:rsidRDefault="002C4F21">
            <w:pPr>
              <w:spacing w:after="200" w:line="240" w:lineRule="auto"/>
              <w:jc w:val="left"/>
              <w:rPr>
                <w:sz w:val="16"/>
                <w:szCs w:val="16"/>
              </w:rPr>
            </w:pPr>
            <w:r w:rsidRPr="00954002">
              <w:rPr>
                <w:sz w:val="16"/>
                <w:szCs w:val="16"/>
              </w:rPr>
              <w:t>Partnerid</w:t>
            </w:r>
          </w:p>
        </w:tc>
        <w:tc>
          <w:tcPr>
            <w:tcW w:w="1111" w:type="dxa"/>
            <w:tcBorders>
              <w:top w:val="single" w:sz="8" w:space="0" w:color="000000"/>
              <w:left w:val="single" w:sz="8" w:space="0" w:color="000000"/>
              <w:bottom w:val="single" w:sz="8" w:space="0" w:color="000000"/>
              <w:right w:val="single" w:sz="8" w:space="0" w:color="000000"/>
            </w:tcBorders>
            <w:shd w:val="clear" w:color="auto" w:fill="9DC3E6"/>
            <w:tcMar>
              <w:top w:w="80" w:type="dxa"/>
              <w:left w:w="140" w:type="dxa"/>
              <w:bottom w:w="80" w:type="dxa"/>
              <w:right w:w="140" w:type="dxa"/>
            </w:tcMar>
          </w:tcPr>
          <w:p w14:paraId="4DB4C9DF" w14:textId="275E903F" w:rsidR="0049427A" w:rsidRPr="00954002" w:rsidRDefault="002C4F21">
            <w:pPr>
              <w:spacing w:after="200" w:line="240" w:lineRule="auto"/>
              <w:jc w:val="left"/>
              <w:rPr>
                <w:sz w:val="16"/>
                <w:szCs w:val="16"/>
              </w:rPr>
            </w:pPr>
            <w:r w:rsidRPr="00954002">
              <w:rPr>
                <w:sz w:val="16"/>
                <w:szCs w:val="16"/>
              </w:rPr>
              <w:t>Ajakava</w:t>
            </w:r>
          </w:p>
        </w:tc>
      </w:tr>
      <w:tr w:rsidR="0049427A" w:rsidRPr="00954002" w14:paraId="3246C1EB" w14:textId="77777777" w:rsidTr="00926C2F">
        <w:trPr>
          <w:trHeight w:val="1515"/>
        </w:trPr>
        <w:tc>
          <w:tcPr>
            <w:tcW w:w="4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4D1A2E78" w14:textId="77777777" w:rsidR="0049427A" w:rsidRPr="00954002" w:rsidRDefault="00A7519D">
            <w:pPr>
              <w:spacing w:after="200" w:line="240" w:lineRule="auto"/>
              <w:jc w:val="left"/>
              <w:rPr>
                <w:sz w:val="16"/>
                <w:szCs w:val="16"/>
              </w:rPr>
            </w:pPr>
            <w:r w:rsidRPr="00954002">
              <w:rPr>
                <w:sz w:val="16"/>
                <w:szCs w:val="16"/>
              </w:rPr>
              <w:t>1</w:t>
            </w:r>
          </w:p>
        </w:tc>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007586A4" w14:textId="12C45175" w:rsidR="0049427A" w:rsidRPr="005862DD" w:rsidRDefault="00127DBC" w:rsidP="00827A2E">
            <w:pPr>
              <w:spacing w:after="200" w:line="240" w:lineRule="auto"/>
              <w:jc w:val="left"/>
              <w:rPr>
                <w:sz w:val="16"/>
                <w:szCs w:val="16"/>
              </w:rPr>
            </w:pPr>
            <w:r>
              <w:rPr>
                <w:sz w:val="16"/>
                <w:szCs w:val="16"/>
              </w:rPr>
              <w:t xml:space="preserve">Projekti </w:t>
            </w:r>
            <w:proofErr w:type="spellStart"/>
            <w:r w:rsidR="00827A2E" w:rsidRPr="00127DBC">
              <w:rPr>
                <w:sz w:val="16"/>
                <w:szCs w:val="16"/>
              </w:rPr>
              <w:t>Connect&amp;Exchange</w:t>
            </w:r>
            <w:proofErr w:type="spellEnd"/>
            <w:r w:rsidR="00827A2E" w:rsidRPr="00127DBC">
              <w:rPr>
                <w:sz w:val="16"/>
                <w:szCs w:val="16"/>
              </w:rPr>
              <w:t xml:space="preserve"> algatamine teiste UNESCO loo</w:t>
            </w:r>
            <w:r w:rsidR="008A2C05">
              <w:rPr>
                <w:sz w:val="16"/>
                <w:szCs w:val="16"/>
              </w:rPr>
              <w:t>v</w:t>
            </w:r>
            <w:r w:rsidR="00827A2E" w:rsidRPr="00127DBC">
              <w:rPr>
                <w:sz w:val="16"/>
                <w:szCs w:val="16"/>
              </w:rPr>
              <w:t xml:space="preserve">linnadega </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37BAFB46" w14:textId="14D56458" w:rsidR="0049427A" w:rsidRPr="003F3EB8" w:rsidRDefault="00925E06" w:rsidP="00925E06">
            <w:pPr>
              <w:spacing w:after="200" w:line="240" w:lineRule="auto"/>
              <w:jc w:val="left"/>
              <w:rPr>
                <w:sz w:val="16"/>
                <w:szCs w:val="16"/>
              </w:rPr>
            </w:pPr>
            <w:r w:rsidRPr="00954002">
              <w:rPr>
                <w:sz w:val="16"/>
                <w:szCs w:val="16"/>
              </w:rPr>
              <w:t xml:space="preserve">Tallinn algatab Music Estoniaga koostöös muusikatööstuse esindajatele </w:t>
            </w:r>
            <w:r w:rsidR="00127DBC" w:rsidRPr="00127DBC">
              <w:rPr>
                <w:sz w:val="16"/>
                <w:szCs w:val="16"/>
              </w:rPr>
              <w:t xml:space="preserve">projekti </w:t>
            </w:r>
            <w:proofErr w:type="spellStart"/>
            <w:r w:rsidRPr="003F3EB8">
              <w:rPr>
                <w:sz w:val="16"/>
                <w:szCs w:val="16"/>
              </w:rPr>
              <w:t>Connect&amp;Exchange</w:t>
            </w:r>
            <w:proofErr w:type="spellEnd"/>
            <w:r w:rsidRPr="00127DBC">
              <w:rPr>
                <w:sz w:val="16"/>
                <w:szCs w:val="16"/>
              </w:rPr>
              <w:t>, et saata muusikatööstuse delegatsioone teistesse UNESCO loo</w:t>
            </w:r>
            <w:r w:rsidR="008A2C05">
              <w:rPr>
                <w:sz w:val="16"/>
                <w:szCs w:val="16"/>
              </w:rPr>
              <w:t>v</w:t>
            </w:r>
            <w:r w:rsidRPr="00127DBC">
              <w:rPr>
                <w:sz w:val="16"/>
                <w:szCs w:val="16"/>
              </w:rPr>
              <w:t xml:space="preserve">linnadesse ning kutsuda delegatsioone Tallinna. </w:t>
            </w: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1B468107" w14:textId="79606276" w:rsidR="0049427A" w:rsidRPr="00954002" w:rsidRDefault="00A46194">
            <w:pPr>
              <w:spacing w:after="200" w:line="240" w:lineRule="auto"/>
              <w:jc w:val="left"/>
              <w:rPr>
                <w:sz w:val="16"/>
                <w:szCs w:val="16"/>
              </w:rPr>
            </w:pPr>
            <w:r w:rsidRPr="005862DD">
              <w:rPr>
                <w:sz w:val="16"/>
                <w:szCs w:val="16"/>
              </w:rPr>
              <w:t>Tallinna linn</w:t>
            </w:r>
            <w:r w:rsidR="00A7519D" w:rsidRPr="005862DD">
              <w:rPr>
                <w:sz w:val="16"/>
                <w:szCs w:val="16"/>
              </w:rPr>
              <w:t xml:space="preserve">, Music Estonia, </w:t>
            </w:r>
            <w:r w:rsidR="00E1074D" w:rsidRPr="00954002">
              <w:rPr>
                <w:sz w:val="16"/>
                <w:szCs w:val="16"/>
              </w:rPr>
              <w:t>Eesti Muusikanõukogu</w:t>
            </w:r>
            <w:r w:rsidR="00A7519D" w:rsidRPr="00954002">
              <w:rPr>
                <w:sz w:val="16"/>
                <w:szCs w:val="16"/>
              </w:rPr>
              <w:t xml:space="preserve">, </w:t>
            </w:r>
            <w:r w:rsidR="00D85AAE" w:rsidRPr="00954002">
              <w:rPr>
                <w:sz w:val="16"/>
                <w:szCs w:val="16"/>
              </w:rPr>
              <w:t>muusika</w:t>
            </w:r>
            <w:r w:rsidR="00127DBC">
              <w:rPr>
                <w:sz w:val="16"/>
                <w:szCs w:val="16"/>
              </w:rPr>
              <w:t>organisatsioonid</w:t>
            </w:r>
            <w:r w:rsidR="002954F0" w:rsidRPr="00127DBC">
              <w:rPr>
                <w:sz w:val="16"/>
                <w:szCs w:val="16"/>
              </w:rPr>
              <w:t xml:space="preserve">, </w:t>
            </w:r>
            <w:r w:rsidR="00D85AAE" w:rsidRPr="00127DBC">
              <w:rPr>
                <w:sz w:val="16"/>
                <w:szCs w:val="16"/>
              </w:rPr>
              <w:t>ühingud</w:t>
            </w:r>
            <w:r w:rsidR="00A750F2" w:rsidRPr="00127DBC">
              <w:rPr>
                <w:sz w:val="16"/>
                <w:szCs w:val="16"/>
              </w:rPr>
              <w:t xml:space="preserve"> ja </w:t>
            </w:r>
            <w:r w:rsidR="007E5894" w:rsidRPr="00127DBC">
              <w:rPr>
                <w:sz w:val="16"/>
                <w:szCs w:val="16"/>
              </w:rPr>
              <w:t>ettevõtjad</w:t>
            </w:r>
            <w:r w:rsidR="00A7519D" w:rsidRPr="00127DBC">
              <w:rPr>
                <w:sz w:val="16"/>
                <w:szCs w:val="16"/>
              </w:rPr>
              <w:t xml:space="preserve">, UNESCO </w:t>
            </w:r>
            <w:r w:rsidR="005A043A" w:rsidRPr="005862DD">
              <w:rPr>
                <w:sz w:val="16"/>
                <w:szCs w:val="16"/>
              </w:rPr>
              <w:t>l</w:t>
            </w:r>
            <w:r w:rsidR="00F509A6" w:rsidRPr="005862DD">
              <w:rPr>
                <w:sz w:val="16"/>
                <w:szCs w:val="16"/>
              </w:rPr>
              <w:t>oo</w:t>
            </w:r>
            <w:r w:rsidR="008A2C05">
              <w:rPr>
                <w:sz w:val="16"/>
                <w:szCs w:val="16"/>
              </w:rPr>
              <w:t>v</w:t>
            </w:r>
            <w:r w:rsidR="00F509A6" w:rsidRPr="005862DD">
              <w:rPr>
                <w:sz w:val="16"/>
                <w:szCs w:val="16"/>
              </w:rPr>
              <w:t>linnad</w:t>
            </w:r>
          </w:p>
        </w:tc>
        <w:tc>
          <w:tcPr>
            <w:tcW w:w="1111"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7AD0AB40" w14:textId="5975FE59" w:rsidR="0049427A" w:rsidRPr="00954002" w:rsidRDefault="00A7519D">
            <w:pPr>
              <w:spacing w:after="200" w:line="240" w:lineRule="auto"/>
              <w:jc w:val="left"/>
              <w:rPr>
                <w:sz w:val="16"/>
                <w:szCs w:val="16"/>
              </w:rPr>
            </w:pPr>
            <w:r w:rsidRPr="00954002">
              <w:rPr>
                <w:sz w:val="16"/>
                <w:szCs w:val="16"/>
              </w:rPr>
              <w:t>2022</w:t>
            </w:r>
            <w:r w:rsidR="00E315FB" w:rsidRPr="00954002">
              <w:rPr>
                <w:sz w:val="16"/>
                <w:szCs w:val="16"/>
              </w:rPr>
              <w:t>–</w:t>
            </w:r>
            <w:r w:rsidRPr="00954002">
              <w:rPr>
                <w:sz w:val="16"/>
                <w:szCs w:val="16"/>
              </w:rPr>
              <w:t>2025</w:t>
            </w:r>
          </w:p>
        </w:tc>
      </w:tr>
      <w:tr w:rsidR="0049427A" w:rsidRPr="00954002" w14:paraId="52A3F148" w14:textId="77777777" w:rsidTr="00926C2F">
        <w:trPr>
          <w:trHeight w:val="1245"/>
        </w:trPr>
        <w:tc>
          <w:tcPr>
            <w:tcW w:w="4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5F8A1E06" w14:textId="77777777" w:rsidR="0049427A" w:rsidRPr="00954002" w:rsidRDefault="00A7519D">
            <w:pPr>
              <w:spacing w:after="200" w:line="240" w:lineRule="auto"/>
              <w:jc w:val="left"/>
              <w:rPr>
                <w:sz w:val="16"/>
                <w:szCs w:val="16"/>
              </w:rPr>
            </w:pPr>
            <w:r w:rsidRPr="00954002">
              <w:rPr>
                <w:sz w:val="16"/>
                <w:szCs w:val="16"/>
              </w:rPr>
              <w:t>2</w:t>
            </w:r>
          </w:p>
        </w:tc>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50AEBB39" w14:textId="345ED0B4" w:rsidR="0049427A" w:rsidRPr="00954002" w:rsidRDefault="00A750F2" w:rsidP="00182ECB">
            <w:pPr>
              <w:spacing w:after="200" w:line="240" w:lineRule="auto"/>
              <w:jc w:val="left"/>
              <w:rPr>
                <w:sz w:val="16"/>
                <w:szCs w:val="16"/>
              </w:rPr>
            </w:pPr>
            <w:r w:rsidRPr="00954002">
              <w:rPr>
                <w:sz w:val="16"/>
                <w:szCs w:val="16"/>
              </w:rPr>
              <w:t>UNESCO loo</w:t>
            </w:r>
            <w:r w:rsidR="008A2C05">
              <w:rPr>
                <w:sz w:val="16"/>
                <w:szCs w:val="16"/>
              </w:rPr>
              <w:t>v</w:t>
            </w:r>
            <w:r w:rsidRPr="00954002">
              <w:rPr>
                <w:sz w:val="16"/>
                <w:szCs w:val="16"/>
              </w:rPr>
              <w:t xml:space="preserve">linnade võrgustikus ja muusikalinna võrguüritustel ja koosolekutel osalemine </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5A515AE3" w14:textId="00854378" w:rsidR="0049427A" w:rsidRPr="00127DBC" w:rsidRDefault="00E36097" w:rsidP="00E756EF">
            <w:pPr>
              <w:spacing w:after="200" w:line="240" w:lineRule="auto"/>
              <w:jc w:val="left"/>
              <w:rPr>
                <w:sz w:val="16"/>
                <w:szCs w:val="16"/>
              </w:rPr>
            </w:pPr>
            <w:r w:rsidRPr="00954002">
              <w:rPr>
                <w:sz w:val="16"/>
                <w:szCs w:val="16"/>
              </w:rPr>
              <w:t xml:space="preserve">Linn </w:t>
            </w:r>
            <w:r w:rsidR="00127DBC">
              <w:rPr>
                <w:sz w:val="16"/>
                <w:szCs w:val="16"/>
              </w:rPr>
              <w:t>suurendab</w:t>
            </w:r>
            <w:r w:rsidR="00127DBC" w:rsidRPr="00127DBC">
              <w:rPr>
                <w:sz w:val="16"/>
                <w:szCs w:val="16"/>
              </w:rPr>
              <w:t xml:space="preserve"> </w:t>
            </w:r>
            <w:r w:rsidRPr="00127DBC">
              <w:rPr>
                <w:sz w:val="16"/>
                <w:szCs w:val="16"/>
              </w:rPr>
              <w:t xml:space="preserve">rändeprogrammide ja tuuritamise rahastust, eriti teiste muusikalinnadega seotud projektide </w:t>
            </w:r>
            <w:r w:rsidR="00127DBC">
              <w:rPr>
                <w:sz w:val="16"/>
                <w:szCs w:val="16"/>
              </w:rPr>
              <w:t>korral</w:t>
            </w:r>
            <w:r w:rsidRPr="00127DBC">
              <w:rPr>
                <w:sz w:val="16"/>
                <w:szCs w:val="16"/>
              </w:rPr>
              <w:t xml:space="preserve">. </w:t>
            </w:r>
            <w:r w:rsidR="00E756EF" w:rsidRPr="00127DBC">
              <w:rPr>
                <w:sz w:val="16"/>
                <w:szCs w:val="16"/>
              </w:rPr>
              <w:t xml:space="preserve">Tallinna esindajad osalevad aktiivselt rahvusvahelises koostöös teiste muusikalinnadega. </w:t>
            </w: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7E18A6DB" w14:textId="1BAA3E95" w:rsidR="0049427A" w:rsidRPr="00954002" w:rsidRDefault="00A46194">
            <w:pPr>
              <w:spacing w:after="200" w:line="240" w:lineRule="auto"/>
              <w:jc w:val="left"/>
              <w:rPr>
                <w:sz w:val="16"/>
                <w:szCs w:val="16"/>
              </w:rPr>
            </w:pPr>
            <w:r w:rsidRPr="005862DD">
              <w:rPr>
                <w:sz w:val="16"/>
                <w:szCs w:val="16"/>
              </w:rPr>
              <w:t>Tallinna linn</w:t>
            </w:r>
            <w:r w:rsidR="00A7519D" w:rsidRPr="005862DD">
              <w:rPr>
                <w:sz w:val="16"/>
                <w:szCs w:val="16"/>
              </w:rPr>
              <w:t xml:space="preserve">, UNESCO </w:t>
            </w:r>
            <w:r w:rsidR="005A043A" w:rsidRPr="00954002">
              <w:rPr>
                <w:sz w:val="16"/>
                <w:szCs w:val="16"/>
              </w:rPr>
              <w:t>l</w:t>
            </w:r>
            <w:r w:rsidR="00F509A6" w:rsidRPr="00954002">
              <w:rPr>
                <w:sz w:val="16"/>
                <w:szCs w:val="16"/>
              </w:rPr>
              <w:t>oo</w:t>
            </w:r>
            <w:r w:rsidR="008A2C05">
              <w:rPr>
                <w:sz w:val="16"/>
                <w:szCs w:val="16"/>
              </w:rPr>
              <w:t>v</w:t>
            </w:r>
            <w:r w:rsidR="00F509A6" w:rsidRPr="00954002">
              <w:rPr>
                <w:sz w:val="16"/>
                <w:szCs w:val="16"/>
              </w:rPr>
              <w:t>linnad</w:t>
            </w:r>
            <w:r w:rsidR="00A7519D" w:rsidRPr="00954002">
              <w:rPr>
                <w:sz w:val="16"/>
                <w:szCs w:val="16"/>
              </w:rPr>
              <w:t xml:space="preserve">, </w:t>
            </w:r>
            <w:r w:rsidR="00AE227D" w:rsidRPr="00954002">
              <w:rPr>
                <w:sz w:val="16"/>
                <w:szCs w:val="16"/>
              </w:rPr>
              <w:t>muusikasektori esindajad</w:t>
            </w:r>
          </w:p>
        </w:tc>
        <w:tc>
          <w:tcPr>
            <w:tcW w:w="1111"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12C60B15" w14:textId="3445B79F" w:rsidR="0049427A" w:rsidRPr="00954002" w:rsidRDefault="00A7519D">
            <w:pPr>
              <w:spacing w:after="200" w:line="240" w:lineRule="auto"/>
              <w:jc w:val="left"/>
              <w:rPr>
                <w:sz w:val="16"/>
                <w:szCs w:val="16"/>
              </w:rPr>
            </w:pPr>
            <w:r w:rsidRPr="00954002">
              <w:rPr>
                <w:sz w:val="16"/>
                <w:szCs w:val="16"/>
              </w:rPr>
              <w:t>2022</w:t>
            </w:r>
            <w:r w:rsidR="00E315FB" w:rsidRPr="00954002">
              <w:rPr>
                <w:sz w:val="16"/>
                <w:szCs w:val="16"/>
              </w:rPr>
              <w:t>–</w:t>
            </w:r>
            <w:r w:rsidRPr="00954002">
              <w:rPr>
                <w:sz w:val="16"/>
                <w:szCs w:val="16"/>
              </w:rPr>
              <w:t>2025</w:t>
            </w:r>
          </w:p>
        </w:tc>
      </w:tr>
      <w:tr w:rsidR="0049427A" w:rsidRPr="00954002" w14:paraId="35F896FC" w14:textId="77777777" w:rsidTr="00926C2F">
        <w:trPr>
          <w:trHeight w:val="1245"/>
        </w:trPr>
        <w:tc>
          <w:tcPr>
            <w:tcW w:w="4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766C2A06" w14:textId="77777777" w:rsidR="0049427A" w:rsidRPr="00954002" w:rsidRDefault="00A7519D">
            <w:pPr>
              <w:spacing w:after="200" w:line="240" w:lineRule="auto"/>
              <w:jc w:val="left"/>
              <w:rPr>
                <w:sz w:val="16"/>
                <w:szCs w:val="16"/>
              </w:rPr>
            </w:pPr>
            <w:r w:rsidRPr="00954002">
              <w:rPr>
                <w:sz w:val="16"/>
                <w:szCs w:val="16"/>
              </w:rPr>
              <w:t>3</w:t>
            </w:r>
          </w:p>
        </w:tc>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2E952456" w14:textId="33E772EA" w:rsidR="0049427A" w:rsidRPr="00954002" w:rsidRDefault="00C74282" w:rsidP="00C74282">
            <w:pPr>
              <w:spacing w:after="200" w:line="240" w:lineRule="auto"/>
              <w:jc w:val="left"/>
              <w:rPr>
                <w:sz w:val="16"/>
                <w:szCs w:val="16"/>
              </w:rPr>
            </w:pPr>
            <w:r w:rsidRPr="00954002">
              <w:rPr>
                <w:sz w:val="16"/>
                <w:szCs w:val="16"/>
              </w:rPr>
              <w:t xml:space="preserve">Kahe- ja </w:t>
            </w:r>
            <w:proofErr w:type="spellStart"/>
            <w:r w:rsidRPr="00954002">
              <w:rPr>
                <w:sz w:val="16"/>
                <w:szCs w:val="16"/>
              </w:rPr>
              <w:t>mitmepoolse</w:t>
            </w:r>
            <w:proofErr w:type="spellEnd"/>
            <w:r w:rsidRPr="00954002">
              <w:rPr>
                <w:sz w:val="16"/>
                <w:szCs w:val="16"/>
              </w:rPr>
              <w:t xml:space="preserve"> koostöö algatamine teiste muusika- ja loo</w:t>
            </w:r>
            <w:r w:rsidR="008A2C05">
              <w:rPr>
                <w:sz w:val="16"/>
                <w:szCs w:val="16"/>
              </w:rPr>
              <w:t>v</w:t>
            </w:r>
            <w:r w:rsidRPr="00954002">
              <w:rPr>
                <w:sz w:val="16"/>
                <w:szCs w:val="16"/>
              </w:rPr>
              <w:t xml:space="preserve">linnadega </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2A9FD055" w14:textId="686D2CDE" w:rsidR="0049427A" w:rsidRPr="00954002" w:rsidRDefault="00A24053" w:rsidP="00A24053">
            <w:pPr>
              <w:spacing w:after="200" w:line="240" w:lineRule="auto"/>
              <w:jc w:val="left"/>
              <w:rPr>
                <w:sz w:val="16"/>
                <w:szCs w:val="16"/>
              </w:rPr>
            </w:pPr>
            <w:r w:rsidRPr="00954002">
              <w:rPr>
                <w:sz w:val="16"/>
                <w:szCs w:val="16"/>
              </w:rPr>
              <w:t>Tallinn kaardistab ühisprojektide algatamise eesmärgil teiste muusikalinnadega (ning UNESCO loo</w:t>
            </w:r>
            <w:r w:rsidR="008A2C05">
              <w:rPr>
                <w:sz w:val="16"/>
                <w:szCs w:val="16"/>
              </w:rPr>
              <w:t>v</w:t>
            </w:r>
            <w:r w:rsidRPr="00954002">
              <w:rPr>
                <w:sz w:val="16"/>
                <w:szCs w:val="16"/>
              </w:rPr>
              <w:t xml:space="preserve">linnadega laiemalt) ühised huvid ja koostöövõimalused. </w:t>
            </w: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50082598" w14:textId="252FE80F" w:rsidR="0049427A" w:rsidRPr="00954002" w:rsidRDefault="00A46194">
            <w:pPr>
              <w:spacing w:after="200" w:line="240" w:lineRule="auto"/>
              <w:jc w:val="left"/>
              <w:rPr>
                <w:sz w:val="16"/>
                <w:szCs w:val="16"/>
              </w:rPr>
            </w:pPr>
            <w:r w:rsidRPr="00954002">
              <w:rPr>
                <w:sz w:val="16"/>
                <w:szCs w:val="16"/>
              </w:rPr>
              <w:t>Tallinna linn</w:t>
            </w:r>
            <w:r w:rsidR="00A7519D" w:rsidRPr="00954002">
              <w:rPr>
                <w:sz w:val="16"/>
                <w:szCs w:val="16"/>
              </w:rPr>
              <w:t xml:space="preserve">, UNESCO </w:t>
            </w:r>
            <w:r w:rsidR="005A043A" w:rsidRPr="00954002">
              <w:rPr>
                <w:sz w:val="16"/>
                <w:szCs w:val="16"/>
              </w:rPr>
              <w:t>l</w:t>
            </w:r>
            <w:r w:rsidR="00F509A6" w:rsidRPr="00954002">
              <w:rPr>
                <w:sz w:val="16"/>
                <w:szCs w:val="16"/>
              </w:rPr>
              <w:t>oo</w:t>
            </w:r>
            <w:r w:rsidR="008A2C05">
              <w:rPr>
                <w:sz w:val="16"/>
                <w:szCs w:val="16"/>
              </w:rPr>
              <w:t>v</w:t>
            </w:r>
            <w:r w:rsidR="00F509A6" w:rsidRPr="00954002">
              <w:rPr>
                <w:sz w:val="16"/>
                <w:szCs w:val="16"/>
              </w:rPr>
              <w:t>linnad</w:t>
            </w:r>
            <w:r w:rsidR="00A7519D" w:rsidRPr="00954002">
              <w:rPr>
                <w:sz w:val="16"/>
                <w:szCs w:val="16"/>
              </w:rPr>
              <w:t xml:space="preserve">, </w:t>
            </w:r>
            <w:r w:rsidR="00D85AAE" w:rsidRPr="00954002">
              <w:rPr>
                <w:sz w:val="16"/>
                <w:szCs w:val="16"/>
              </w:rPr>
              <w:t>muusika</w:t>
            </w:r>
            <w:r w:rsidR="00127DBC">
              <w:rPr>
                <w:sz w:val="16"/>
                <w:szCs w:val="16"/>
              </w:rPr>
              <w:t>organisatsioonid</w:t>
            </w:r>
            <w:r w:rsidR="00D85AAE" w:rsidRPr="00127DBC">
              <w:rPr>
                <w:sz w:val="16"/>
                <w:szCs w:val="16"/>
              </w:rPr>
              <w:t xml:space="preserve"> ja ühingud</w:t>
            </w:r>
            <w:r w:rsidR="00A7519D" w:rsidRPr="00127DBC">
              <w:rPr>
                <w:sz w:val="16"/>
                <w:szCs w:val="16"/>
              </w:rPr>
              <w:t xml:space="preserve">, </w:t>
            </w:r>
            <w:r w:rsidR="00D85AAE" w:rsidRPr="005862DD">
              <w:rPr>
                <w:sz w:val="16"/>
                <w:szCs w:val="16"/>
              </w:rPr>
              <w:t>muusikafestivalid ja ettevõtjad</w:t>
            </w:r>
          </w:p>
        </w:tc>
        <w:tc>
          <w:tcPr>
            <w:tcW w:w="1111"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63971474" w14:textId="7313C39A" w:rsidR="0049427A" w:rsidRPr="00954002" w:rsidRDefault="00A7519D">
            <w:pPr>
              <w:spacing w:after="200" w:line="240" w:lineRule="auto"/>
              <w:jc w:val="left"/>
              <w:rPr>
                <w:sz w:val="16"/>
                <w:szCs w:val="16"/>
              </w:rPr>
            </w:pPr>
            <w:r w:rsidRPr="00954002">
              <w:rPr>
                <w:sz w:val="16"/>
                <w:szCs w:val="16"/>
              </w:rPr>
              <w:t>2022</w:t>
            </w:r>
            <w:r w:rsidR="00E315FB" w:rsidRPr="00954002">
              <w:rPr>
                <w:sz w:val="16"/>
                <w:szCs w:val="16"/>
              </w:rPr>
              <w:t>–</w:t>
            </w:r>
            <w:r w:rsidRPr="00954002">
              <w:rPr>
                <w:sz w:val="16"/>
                <w:szCs w:val="16"/>
              </w:rPr>
              <w:t>2025</w:t>
            </w:r>
          </w:p>
        </w:tc>
      </w:tr>
      <w:tr w:rsidR="0049427A" w:rsidRPr="00954002" w14:paraId="745CE72C" w14:textId="77777777" w:rsidTr="00926C2F">
        <w:trPr>
          <w:trHeight w:val="1245"/>
        </w:trPr>
        <w:tc>
          <w:tcPr>
            <w:tcW w:w="4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1CC50A28" w14:textId="77777777" w:rsidR="0049427A" w:rsidRPr="00954002" w:rsidRDefault="00A7519D">
            <w:pPr>
              <w:spacing w:after="200" w:line="240" w:lineRule="auto"/>
              <w:jc w:val="left"/>
              <w:rPr>
                <w:sz w:val="16"/>
                <w:szCs w:val="16"/>
              </w:rPr>
            </w:pPr>
            <w:r w:rsidRPr="00954002">
              <w:rPr>
                <w:sz w:val="16"/>
                <w:szCs w:val="16"/>
              </w:rPr>
              <w:t>4</w:t>
            </w:r>
          </w:p>
        </w:tc>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4E235462" w14:textId="4964C7F0" w:rsidR="0049427A" w:rsidRPr="005862DD" w:rsidRDefault="00EA2546" w:rsidP="00EA2546">
            <w:pPr>
              <w:spacing w:after="200" w:line="240" w:lineRule="auto"/>
              <w:jc w:val="left"/>
              <w:rPr>
                <w:sz w:val="16"/>
                <w:szCs w:val="16"/>
              </w:rPr>
            </w:pPr>
            <w:r w:rsidRPr="00954002">
              <w:rPr>
                <w:sz w:val="16"/>
                <w:szCs w:val="16"/>
              </w:rPr>
              <w:t xml:space="preserve">Võimekuse </w:t>
            </w:r>
            <w:r w:rsidR="00127DBC">
              <w:rPr>
                <w:sz w:val="16"/>
                <w:szCs w:val="16"/>
              </w:rPr>
              <w:t>parandamise</w:t>
            </w:r>
            <w:r w:rsidR="00127DBC" w:rsidRPr="00127DBC">
              <w:rPr>
                <w:sz w:val="16"/>
                <w:szCs w:val="16"/>
              </w:rPr>
              <w:t xml:space="preserve"> </w:t>
            </w:r>
            <w:r w:rsidRPr="00127DBC">
              <w:rPr>
                <w:sz w:val="16"/>
                <w:szCs w:val="16"/>
              </w:rPr>
              <w:t xml:space="preserve">ja muusikatööstuse arendamisega seotud koostöö algatamine </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3C6901C1" w14:textId="3A5728E1" w:rsidR="0049427A" w:rsidRPr="003F3EB8" w:rsidRDefault="00EA0012" w:rsidP="00EA0012">
            <w:pPr>
              <w:spacing w:after="200" w:line="240" w:lineRule="auto"/>
              <w:jc w:val="left"/>
              <w:rPr>
                <w:sz w:val="16"/>
                <w:szCs w:val="16"/>
              </w:rPr>
            </w:pPr>
            <w:r w:rsidRPr="00954002">
              <w:rPr>
                <w:sz w:val="16"/>
                <w:szCs w:val="16"/>
              </w:rPr>
              <w:t xml:space="preserve">Tallinn kaasab muusikatööstuse arendamise ja võimekuse </w:t>
            </w:r>
            <w:r w:rsidR="003F3EB8">
              <w:rPr>
                <w:sz w:val="16"/>
                <w:szCs w:val="16"/>
              </w:rPr>
              <w:t>parandamise</w:t>
            </w:r>
            <w:r w:rsidR="003F3EB8" w:rsidRPr="003F3EB8">
              <w:rPr>
                <w:sz w:val="16"/>
                <w:szCs w:val="16"/>
              </w:rPr>
              <w:t xml:space="preserve"> </w:t>
            </w:r>
            <w:r w:rsidRPr="003F3EB8">
              <w:rPr>
                <w:sz w:val="16"/>
                <w:szCs w:val="16"/>
              </w:rPr>
              <w:t>programmidesse teiste muusikalinnade eksperte ja kogemust, nt on toimunud esmased arutelud Liverpooli ja Glasgow</w:t>
            </w:r>
            <w:r w:rsidR="003F3EB8">
              <w:rPr>
                <w:sz w:val="16"/>
                <w:szCs w:val="16"/>
              </w:rPr>
              <w:t>’</w:t>
            </w:r>
            <w:r w:rsidRPr="003F3EB8">
              <w:rPr>
                <w:sz w:val="16"/>
                <w:szCs w:val="16"/>
              </w:rPr>
              <w:t xml:space="preserve"> esindajatega. </w:t>
            </w: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23750DE6" w14:textId="63661299" w:rsidR="0049427A" w:rsidRPr="003F3EB8" w:rsidRDefault="00A46194">
            <w:pPr>
              <w:spacing w:after="200" w:line="240" w:lineRule="auto"/>
              <w:jc w:val="left"/>
              <w:rPr>
                <w:sz w:val="16"/>
                <w:szCs w:val="16"/>
              </w:rPr>
            </w:pPr>
            <w:r w:rsidRPr="00AE573A">
              <w:rPr>
                <w:sz w:val="16"/>
                <w:szCs w:val="16"/>
              </w:rPr>
              <w:t>Tallinna linn</w:t>
            </w:r>
            <w:r w:rsidR="00A7519D" w:rsidRPr="00445698">
              <w:rPr>
                <w:sz w:val="16"/>
                <w:szCs w:val="16"/>
              </w:rPr>
              <w:t xml:space="preserve">, UNESCO </w:t>
            </w:r>
            <w:r w:rsidR="005A043A" w:rsidRPr="005862DD">
              <w:rPr>
                <w:sz w:val="16"/>
                <w:szCs w:val="16"/>
              </w:rPr>
              <w:t>l</w:t>
            </w:r>
            <w:r w:rsidR="00F509A6" w:rsidRPr="005862DD">
              <w:rPr>
                <w:sz w:val="16"/>
                <w:szCs w:val="16"/>
              </w:rPr>
              <w:t>oo</w:t>
            </w:r>
            <w:r w:rsidR="008A2C05">
              <w:rPr>
                <w:sz w:val="16"/>
                <w:szCs w:val="16"/>
              </w:rPr>
              <w:t>v</w:t>
            </w:r>
            <w:r w:rsidR="00F509A6" w:rsidRPr="005862DD">
              <w:rPr>
                <w:sz w:val="16"/>
                <w:szCs w:val="16"/>
              </w:rPr>
              <w:t>linnad</w:t>
            </w:r>
            <w:r w:rsidR="00A7519D" w:rsidRPr="00D73FA0">
              <w:rPr>
                <w:sz w:val="16"/>
                <w:szCs w:val="16"/>
              </w:rPr>
              <w:t>, Music Estonia</w:t>
            </w:r>
            <w:r w:rsidR="00202C3A" w:rsidRPr="00954002">
              <w:rPr>
                <w:sz w:val="16"/>
                <w:szCs w:val="16"/>
              </w:rPr>
              <w:t>,</w:t>
            </w:r>
            <w:r w:rsidR="00A7519D" w:rsidRPr="00954002">
              <w:rPr>
                <w:sz w:val="16"/>
                <w:szCs w:val="16"/>
              </w:rPr>
              <w:t xml:space="preserve"> </w:t>
            </w:r>
            <w:r w:rsidR="007E5894" w:rsidRPr="00954002">
              <w:rPr>
                <w:sz w:val="16"/>
                <w:szCs w:val="16"/>
              </w:rPr>
              <w:t>muusika</w:t>
            </w:r>
            <w:r w:rsidR="003F3EB8">
              <w:rPr>
                <w:sz w:val="16"/>
                <w:szCs w:val="16"/>
              </w:rPr>
              <w:t>organisatsioonid</w:t>
            </w:r>
            <w:r w:rsidR="00202C3A" w:rsidRPr="003F3EB8">
              <w:rPr>
                <w:sz w:val="16"/>
                <w:szCs w:val="16"/>
              </w:rPr>
              <w:t>,</w:t>
            </w:r>
            <w:r w:rsidR="007E5894" w:rsidRPr="003F3EB8">
              <w:rPr>
                <w:sz w:val="16"/>
                <w:szCs w:val="16"/>
              </w:rPr>
              <w:t xml:space="preserve"> festivalid</w:t>
            </w:r>
            <w:r w:rsidR="00202C3A" w:rsidRPr="003F3EB8">
              <w:rPr>
                <w:sz w:val="16"/>
                <w:szCs w:val="16"/>
              </w:rPr>
              <w:t xml:space="preserve"> ja</w:t>
            </w:r>
            <w:r w:rsidR="00A163A7" w:rsidRPr="003F3EB8">
              <w:rPr>
                <w:sz w:val="16"/>
                <w:szCs w:val="16"/>
              </w:rPr>
              <w:t xml:space="preserve"> </w:t>
            </w:r>
            <w:r w:rsidR="007E5894" w:rsidRPr="003F3EB8">
              <w:rPr>
                <w:sz w:val="16"/>
                <w:szCs w:val="16"/>
              </w:rPr>
              <w:t>ettevõtjad</w:t>
            </w:r>
          </w:p>
        </w:tc>
        <w:tc>
          <w:tcPr>
            <w:tcW w:w="1111"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5CA300A7" w14:textId="3C511437" w:rsidR="0049427A" w:rsidRPr="00954002" w:rsidRDefault="00A7519D">
            <w:pPr>
              <w:spacing w:after="200" w:line="240" w:lineRule="auto"/>
              <w:jc w:val="left"/>
              <w:rPr>
                <w:sz w:val="16"/>
                <w:szCs w:val="16"/>
              </w:rPr>
            </w:pPr>
            <w:r w:rsidRPr="005862DD">
              <w:rPr>
                <w:sz w:val="16"/>
                <w:szCs w:val="16"/>
              </w:rPr>
              <w:t>2022</w:t>
            </w:r>
            <w:r w:rsidR="00E315FB" w:rsidRPr="005862DD">
              <w:rPr>
                <w:sz w:val="16"/>
                <w:szCs w:val="16"/>
              </w:rPr>
              <w:t>–</w:t>
            </w:r>
            <w:r w:rsidRPr="00D73FA0">
              <w:rPr>
                <w:sz w:val="16"/>
                <w:szCs w:val="16"/>
              </w:rPr>
              <w:t>2025</w:t>
            </w:r>
          </w:p>
        </w:tc>
      </w:tr>
      <w:tr w:rsidR="0049427A" w:rsidRPr="00954002" w14:paraId="0BB319EE" w14:textId="77777777" w:rsidTr="00926C2F">
        <w:trPr>
          <w:trHeight w:val="1515"/>
        </w:trPr>
        <w:tc>
          <w:tcPr>
            <w:tcW w:w="4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2B1D8164" w14:textId="77777777" w:rsidR="0049427A" w:rsidRPr="00954002" w:rsidRDefault="00A7519D">
            <w:pPr>
              <w:spacing w:after="200" w:line="240" w:lineRule="auto"/>
              <w:jc w:val="left"/>
              <w:rPr>
                <w:sz w:val="16"/>
                <w:szCs w:val="16"/>
              </w:rPr>
            </w:pPr>
            <w:r w:rsidRPr="00954002">
              <w:rPr>
                <w:sz w:val="16"/>
                <w:szCs w:val="16"/>
              </w:rPr>
              <w:t>5</w:t>
            </w:r>
          </w:p>
        </w:tc>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25F99D4A" w14:textId="068D39EE" w:rsidR="0049427A" w:rsidRPr="00954002" w:rsidRDefault="00F87B22" w:rsidP="00F87B22">
            <w:pPr>
              <w:spacing w:after="200" w:line="240" w:lineRule="auto"/>
              <w:jc w:val="left"/>
              <w:rPr>
                <w:sz w:val="16"/>
                <w:szCs w:val="16"/>
              </w:rPr>
            </w:pPr>
            <w:r w:rsidRPr="00954002">
              <w:rPr>
                <w:sz w:val="16"/>
                <w:szCs w:val="16"/>
              </w:rPr>
              <w:t>Muusikute vahetuse ja muusikaprojektide</w:t>
            </w:r>
            <w:r w:rsidR="00C350C7" w:rsidRPr="00954002">
              <w:rPr>
                <w:sz w:val="16"/>
                <w:szCs w:val="16"/>
              </w:rPr>
              <w:t xml:space="preserve">ga seotud </w:t>
            </w:r>
            <w:r w:rsidRPr="00954002">
              <w:rPr>
                <w:sz w:val="16"/>
                <w:szCs w:val="16"/>
              </w:rPr>
              <w:t xml:space="preserve">koostöö algatamine </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7413F00E" w14:textId="57F17B6E" w:rsidR="0049427A" w:rsidRPr="00954002" w:rsidRDefault="00CE7D3E" w:rsidP="00CE7D3E">
            <w:pPr>
              <w:spacing w:after="200" w:line="240" w:lineRule="auto"/>
              <w:jc w:val="left"/>
              <w:rPr>
                <w:sz w:val="16"/>
                <w:szCs w:val="16"/>
              </w:rPr>
            </w:pPr>
            <w:r w:rsidRPr="00954002">
              <w:rPr>
                <w:sz w:val="16"/>
                <w:szCs w:val="16"/>
              </w:rPr>
              <w:t xml:space="preserve">Näiteks asub </w:t>
            </w:r>
            <w:proofErr w:type="spellStart"/>
            <w:r w:rsidRPr="00954002">
              <w:rPr>
                <w:sz w:val="16"/>
                <w:szCs w:val="16"/>
              </w:rPr>
              <w:t>Gentis</w:t>
            </w:r>
            <w:proofErr w:type="spellEnd"/>
            <w:r w:rsidRPr="00954002">
              <w:rPr>
                <w:sz w:val="16"/>
                <w:szCs w:val="16"/>
              </w:rPr>
              <w:t xml:space="preserve"> Flandria sümfooniaorkester, mille peadirigent on Kristiina Poska. 2022. aastal tuuritab orkester Eestis ning </w:t>
            </w:r>
            <w:proofErr w:type="spellStart"/>
            <w:r w:rsidRPr="00954002">
              <w:rPr>
                <w:sz w:val="16"/>
                <w:szCs w:val="16"/>
              </w:rPr>
              <w:t>Genti</w:t>
            </w:r>
            <w:proofErr w:type="spellEnd"/>
            <w:r w:rsidRPr="00954002">
              <w:rPr>
                <w:sz w:val="16"/>
                <w:szCs w:val="16"/>
              </w:rPr>
              <w:t xml:space="preserve"> on plaanitud Eesti kontserttuurid. Jazzkaar lisab UNESCO muusikalinnade džässilava, kuhu kutsu</w:t>
            </w:r>
            <w:r w:rsidR="00970618" w:rsidRPr="00954002">
              <w:rPr>
                <w:sz w:val="16"/>
                <w:szCs w:val="16"/>
              </w:rPr>
              <w:t>takse</w:t>
            </w:r>
            <w:r w:rsidRPr="00954002">
              <w:rPr>
                <w:sz w:val="16"/>
                <w:szCs w:val="16"/>
              </w:rPr>
              <w:t xml:space="preserve"> esinema teiste linnade muusikuid. </w:t>
            </w: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3BED3090" w14:textId="05CB5859" w:rsidR="0049427A" w:rsidRPr="003F3EB8" w:rsidRDefault="00A46194">
            <w:pPr>
              <w:spacing w:after="200" w:line="240" w:lineRule="auto"/>
              <w:jc w:val="left"/>
              <w:rPr>
                <w:sz w:val="16"/>
                <w:szCs w:val="16"/>
              </w:rPr>
            </w:pPr>
            <w:r w:rsidRPr="00954002">
              <w:rPr>
                <w:sz w:val="16"/>
                <w:szCs w:val="16"/>
              </w:rPr>
              <w:t>Tallinna linn</w:t>
            </w:r>
            <w:r w:rsidR="00A7519D" w:rsidRPr="00954002">
              <w:rPr>
                <w:sz w:val="16"/>
                <w:szCs w:val="16"/>
              </w:rPr>
              <w:t xml:space="preserve">, UNESCO </w:t>
            </w:r>
            <w:r w:rsidR="005A043A" w:rsidRPr="00954002">
              <w:rPr>
                <w:sz w:val="16"/>
                <w:szCs w:val="16"/>
              </w:rPr>
              <w:t>l</w:t>
            </w:r>
            <w:r w:rsidR="00F509A6" w:rsidRPr="00954002">
              <w:rPr>
                <w:sz w:val="16"/>
                <w:szCs w:val="16"/>
              </w:rPr>
              <w:t>oo</w:t>
            </w:r>
            <w:r w:rsidR="008A2C05">
              <w:rPr>
                <w:sz w:val="16"/>
                <w:szCs w:val="16"/>
              </w:rPr>
              <w:t>v</w:t>
            </w:r>
            <w:r w:rsidR="00F509A6" w:rsidRPr="00954002">
              <w:rPr>
                <w:sz w:val="16"/>
                <w:szCs w:val="16"/>
              </w:rPr>
              <w:t>linnad</w:t>
            </w:r>
            <w:r w:rsidR="00A7519D" w:rsidRPr="00954002">
              <w:rPr>
                <w:sz w:val="16"/>
                <w:szCs w:val="16"/>
              </w:rPr>
              <w:t xml:space="preserve">, </w:t>
            </w:r>
            <w:r w:rsidR="007E5894" w:rsidRPr="00954002">
              <w:rPr>
                <w:sz w:val="16"/>
                <w:szCs w:val="16"/>
              </w:rPr>
              <w:t>muusika</w:t>
            </w:r>
            <w:r w:rsidR="003F3EB8">
              <w:rPr>
                <w:sz w:val="16"/>
                <w:szCs w:val="16"/>
              </w:rPr>
              <w:t>organisatsioonid</w:t>
            </w:r>
            <w:r w:rsidR="00842878" w:rsidRPr="003F3EB8">
              <w:rPr>
                <w:sz w:val="16"/>
                <w:szCs w:val="16"/>
              </w:rPr>
              <w:t xml:space="preserve">, </w:t>
            </w:r>
            <w:r w:rsidR="007E5894" w:rsidRPr="003F3EB8">
              <w:rPr>
                <w:sz w:val="16"/>
                <w:szCs w:val="16"/>
              </w:rPr>
              <w:t>festivalid</w:t>
            </w:r>
            <w:r w:rsidR="00842878" w:rsidRPr="003F3EB8">
              <w:rPr>
                <w:sz w:val="16"/>
                <w:szCs w:val="16"/>
              </w:rPr>
              <w:t xml:space="preserve"> ja </w:t>
            </w:r>
            <w:r w:rsidR="007E5894" w:rsidRPr="003F3EB8">
              <w:rPr>
                <w:sz w:val="16"/>
                <w:szCs w:val="16"/>
              </w:rPr>
              <w:t>ettevõtjad</w:t>
            </w:r>
          </w:p>
        </w:tc>
        <w:tc>
          <w:tcPr>
            <w:tcW w:w="1111"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156CD84F" w14:textId="33569F5F" w:rsidR="0049427A" w:rsidRPr="00954002" w:rsidRDefault="00A7519D">
            <w:pPr>
              <w:spacing w:after="200" w:line="240" w:lineRule="auto"/>
              <w:jc w:val="left"/>
              <w:rPr>
                <w:sz w:val="16"/>
                <w:szCs w:val="16"/>
              </w:rPr>
            </w:pPr>
            <w:r w:rsidRPr="005862DD">
              <w:rPr>
                <w:sz w:val="16"/>
                <w:szCs w:val="16"/>
              </w:rPr>
              <w:t>2022</w:t>
            </w:r>
            <w:r w:rsidR="00E315FB" w:rsidRPr="005862DD">
              <w:rPr>
                <w:sz w:val="16"/>
                <w:szCs w:val="16"/>
              </w:rPr>
              <w:t>–</w:t>
            </w:r>
            <w:r w:rsidRPr="00D73FA0">
              <w:rPr>
                <w:sz w:val="16"/>
                <w:szCs w:val="16"/>
              </w:rPr>
              <w:t>2025</w:t>
            </w:r>
          </w:p>
        </w:tc>
      </w:tr>
      <w:tr w:rsidR="0049427A" w:rsidRPr="00954002" w14:paraId="2EBE6016" w14:textId="77777777" w:rsidTr="00926C2F">
        <w:trPr>
          <w:trHeight w:val="975"/>
        </w:trPr>
        <w:tc>
          <w:tcPr>
            <w:tcW w:w="4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70F68105" w14:textId="77777777" w:rsidR="0049427A" w:rsidRPr="00954002" w:rsidRDefault="00A7519D">
            <w:pPr>
              <w:spacing w:after="200" w:line="240" w:lineRule="auto"/>
              <w:jc w:val="left"/>
              <w:rPr>
                <w:sz w:val="16"/>
                <w:szCs w:val="16"/>
              </w:rPr>
            </w:pPr>
            <w:r w:rsidRPr="00954002">
              <w:rPr>
                <w:sz w:val="16"/>
                <w:szCs w:val="16"/>
              </w:rPr>
              <w:t>6</w:t>
            </w:r>
          </w:p>
        </w:tc>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3BC09A8C" w14:textId="75C264A5" w:rsidR="0049427A" w:rsidRPr="00954002" w:rsidRDefault="00C350C7" w:rsidP="00C350C7">
            <w:pPr>
              <w:spacing w:after="200" w:line="240" w:lineRule="auto"/>
              <w:jc w:val="left"/>
              <w:rPr>
                <w:sz w:val="16"/>
                <w:szCs w:val="16"/>
              </w:rPr>
            </w:pPr>
            <w:r w:rsidRPr="00954002">
              <w:rPr>
                <w:sz w:val="16"/>
                <w:szCs w:val="16"/>
              </w:rPr>
              <w:t xml:space="preserve">Muusika ja </w:t>
            </w:r>
            <w:r w:rsidR="00941A56" w:rsidRPr="00954002">
              <w:rPr>
                <w:sz w:val="16"/>
                <w:szCs w:val="16"/>
              </w:rPr>
              <w:t>säästva arengu</w:t>
            </w:r>
            <w:r w:rsidRPr="00954002">
              <w:rPr>
                <w:sz w:val="16"/>
                <w:szCs w:val="16"/>
              </w:rPr>
              <w:t xml:space="preserve"> eesmärkidega seotud projektides osalemine </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66F5BEE7" w14:textId="1FB95D45" w:rsidR="0049427A" w:rsidRPr="00954002" w:rsidRDefault="00667FBB" w:rsidP="00667FBB">
            <w:pPr>
              <w:spacing w:after="200" w:line="240" w:lineRule="auto"/>
              <w:jc w:val="left"/>
              <w:rPr>
                <w:sz w:val="16"/>
                <w:szCs w:val="16"/>
              </w:rPr>
            </w:pPr>
            <w:r w:rsidRPr="00954002">
              <w:rPr>
                <w:sz w:val="16"/>
                <w:szCs w:val="16"/>
              </w:rPr>
              <w:t>Tallinn liitub teiste muusikalinnade juhitud säästva arengu eesmärkidega, nt liitub Tallinn No</w:t>
            </w:r>
            <w:r w:rsidR="00141A0A" w:rsidRPr="00954002">
              <w:rPr>
                <w:sz w:val="16"/>
                <w:szCs w:val="16"/>
              </w:rPr>
              <w:t>r</w:t>
            </w:r>
            <w:r w:rsidRPr="00954002">
              <w:rPr>
                <w:sz w:val="16"/>
                <w:szCs w:val="16"/>
              </w:rPr>
              <w:t>rk</w:t>
            </w:r>
            <w:r w:rsidR="008D19A9" w:rsidRPr="00954002">
              <w:rPr>
                <w:sz w:val="16"/>
                <w:szCs w:val="16"/>
              </w:rPr>
              <w:t>ö</w:t>
            </w:r>
            <w:r w:rsidRPr="00954002">
              <w:rPr>
                <w:sz w:val="16"/>
                <w:szCs w:val="16"/>
              </w:rPr>
              <w:t xml:space="preserve">pingi projektiga, mis edendab võrdõiguslikkust muusikas. </w:t>
            </w: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7CA9A025" w14:textId="207A2A55" w:rsidR="0049427A" w:rsidRPr="003F3EB8" w:rsidRDefault="00A46194">
            <w:pPr>
              <w:spacing w:after="200" w:line="240" w:lineRule="auto"/>
              <w:jc w:val="left"/>
              <w:rPr>
                <w:sz w:val="16"/>
                <w:szCs w:val="16"/>
              </w:rPr>
            </w:pPr>
            <w:r w:rsidRPr="00954002">
              <w:rPr>
                <w:sz w:val="16"/>
                <w:szCs w:val="16"/>
              </w:rPr>
              <w:t>Tallinna linn</w:t>
            </w:r>
            <w:r w:rsidR="00A7519D" w:rsidRPr="00954002">
              <w:rPr>
                <w:sz w:val="16"/>
                <w:szCs w:val="16"/>
              </w:rPr>
              <w:t xml:space="preserve">, UNESCO </w:t>
            </w:r>
            <w:r w:rsidR="005A043A" w:rsidRPr="00954002">
              <w:rPr>
                <w:sz w:val="16"/>
                <w:szCs w:val="16"/>
              </w:rPr>
              <w:t>l</w:t>
            </w:r>
            <w:r w:rsidR="00F509A6" w:rsidRPr="00954002">
              <w:rPr>
                <w:sz w:val="16"/>
                <w:szCs w:val="16"/>
              </w:rPr>
              <w:t>oo</w:t>
            </w:r>
            <w:r w:rsidR="008A2C05">
              <w:rPr>
                <w:sz w:val="16"/>
                <w:szCs w:val="16"/>
              </w:rPr>
              <w:t>v</w:t>
            </w:r>
            <w:r w:rsidR="00F509A6" w:rsidRPr="00954002">
              <w:rPr>
                <w:sz w:val="16"/>
                <w:szCs w:val="16"/>
              </w:rPr>
              <w:t>linnad</w:t>
            </w:r>
            <w:r w:rsidR="00A7519D" w:rsidRPr="00954002">
              <w:rPr>
                <w:sz w:val="16"/>
                <w:szCs w:val="16"/>
              </w:rPr>
              <w:t xml:space="preserve">, </w:t>
            </w:r>
            <w:r w:rsidR="007E5894" w:rsidRPr="00954002">
              <w:rPr>
                <w:sz w:val="16"/>
                <w:szCs w:val="16"/>
              </w:rPr>
              <w:t>muusika</w:t>
            </w:r>
            <w:r w:rsidR="003F3EB8">
              <w:rPr>
                <w:sz w:val="16"/>
                <w:szCs w:val="16"/>
              </w:rPr>
              <w:t>organisatsioonid</w:t>
            </w:r>
            <w:r w:rsidR="00842878" w:rsidRPr="003F3EB8">
              <w:rPr>
                <w:sz w:val="16"/>
                <w:szCs w:val="16"/>
              </w:rPr>
              <w:t>,</w:t>
            </w:r>
            <w:r w:rsidR="007E5894" w:rsidRPr="003F3EB8">
              <w:rPr>
                <w:sz w:val="16"/>
                <w:szCs w:val="16"/>
              </w:rPr>
              <w:t xml:space="preserve"> festivalid</w:t>
            </w:r>
            <w:r w:rsidR="00842878" w:rsidRPr="003F3EB8">
              <w:rPr>
                <w:sz w:val="16"/>
                <w:szCs w:val="16"/>
              </w:rPr>
              <w:t xml:space="preserve"> ja </w:t>
            </w:r>
            <w:r w:rsidR="007E5894" w:rsidRPr="003F3EB8">
              <w:rPr>
                <w:sz w:val="16"/>
                <w:szCs w:val="16"/>
              </w:rPr>
              <w:t>ettevõtjad</w:t>
            </w:r>
          </w:p>
        </w:tc>
        <w:tc>
          <w:tcPr>
            <w:tcW w:w="1111"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1271B1CA" w14:textId="5BFD0A7B" w:rsidR="0049427A" w:rsidRPr="00954002" w:rsidRDefault="00A7519D">
            <w:pPr>
              <w:spacing w:after="200" w:line="240" w:lineRule="auto"/>
              <w:jc w:val="left"/>
              <w:rPr>
                <w:sz w:val="16"/>
                <w:szCs w:val="16"/>
              </w:rPr>
            </w:pPr>
            <w:r w:rsidRPr="005862DD">
              <w:rPr>
                <w:sz w:val="16"/>
                <w:szCs w:val="16"/>
              </w:rPr>
              <w:t>2022</w:t>
            </w:r>
            <w:r w:rsidR="00E315FB" w:rsidRPr="005862DD">
              <w:rPr>
                <w:sz w:val="16"/>
                <w:szCs w:val="16"/>
              </w:rPr>
              <w:t>–</w:t>
            </w:r>
            <w:r w:rsidRPr="00D73FA0">
              <w:rPr>
                <w:sz w:val="16"/>
                <w:szCs w:val="16"/>
              </w:rPr>
              <w:t>2025</w:t>
            </w:r>
          </w:p>
        </w:tc>
      </w:tr>
    </w:tbl>
    <w:p w14:paraId="5878ED54" w14:textId="77777777" w:rsidR="0049427A" w:rsidRPr="00954002" w:rsidRDefault="0049427A">
      <w:pPr>
        <w:spacing w:after="200"/>
        <w:jc w:val="left"/>
        <w:rPr>
          <w:sz w:val="20"/>
          <w:szCs w:val="20"/>
        </w:rPr>
      </w:pPr>
    </w:p>
    <w:p w14:paraId="32359857" w14:textId="6E292592" w:rsidR="0049427A" w:rsidRPr="00954002" w:rsidRDefault="00D1163A">
      <w:pPr>
        <w:spacing w:after="200"/>
        <w:jc w:val="left"/>
        <w:rPr>
          <w:b/>
          <w:sz w:val="20"/>
          <w:szCs w:val="20"/>
        </w:rPr>
      </w:pPr>
      <w:r w:rsidRPr="00954002">
        <w:rPr>
          <w:b/>
          <w:sz w:val="20"/>
          <w:szCs w:val="20"/>
        </w:rPr>
        <w:t>Teemaprogramm</w:t>
      </w:r>
      <w:r w:rsidR="00A7519D" w:rsidRPr="00954002">
        <w:rPr>
          <w:b/>
          <w:sz w:val="20"/>
          <w:szCs w:val="20"/>
        </w:rPr>
        <w:t xml:space="preserve"> 6: </w:t>
      </w:r>
      <w:r w:rsidR="00DA0EFE" w:rsidRPr="00954002">
        <w:rPr>
          <w:b/>
          <w:sz w:val="20"/>
          <w:szCs w:val="20"/>
        </w:rPr>
        <w:t>LOO</w:t>
      </w:r>
      <w:r w:rsidR="00124C7F">
        <w:rPr>
          <w:b/>
          <w:sz w:val="20"/>
          <w:szCs w:val="20"/>
        </w:rPr>
        <w:t>VUSE</w:t>
      </w:r>
      <w:r w:rsidR="00DA0EFE" w:rsidRPr="00954002">
        <w:rPr>
          <w:b/>
          <w:sz w:val="20"/>
          <w:szCs w:val="20"/>
        </w:rPr>
        <w:t xml:space="preserve"> MÕJU</w:t>
      </w:r>
    </w:p>
    <w:p w14:paraId="4D221FDD" w14:textId="2AEBCC38" w:rsidR="0049427A" w:rsidRDefault="007C6736">
      <w:pPr>
        <w:spacing w:after="200"/>
        <w:jc w:val="left"/>
        <w:rPr>
          <w:sz w:val="20"/>
          <w:szCs w:val="20"/>
        </w:rPr>
      </w:pPr>
      <w:r w:rsidRPr="00954002">
        <w:rPr>
          <w:sz w:val="20"/>
          <w:szCs w:val="20"/>
        </w:rPr>
        <w:t xml:space="preserve">Programmi eesmärk on siduda muusikasektori arendamine </w:t>
      </w:r>
      <w:r w:rsidR="00941A56" w:rsidRPr="00954002">
        <w:rPr>
          <w:sz w:val="20"/>
          <w:szCs w:val="20"/>
        </w:rPr>
        <w:t>säästva arengu</w:t>
      </w:r>
      <w:r w:rsidRPr="00954002">
        <w:rPr>
          <w:sz w:val="20"/>
          <w:szCs w:val="20"/>
        </w:rPr>
        <w:t xml:space="preserve"> eesmärkidega ning algatada rahvusvahelisi arutelusid teemal muusika roll kaasavas ja </w:t>
      </w:r>
      <w:r w:rsidR="003F3EB8">
        <w:rPr>
          <w:sz w:val="20"/>
          <w:szCs w:val="20"/>
        </w:rPr>
        <w:t>kestlikus</w:t>
      </w:r>
      <w:r w:rsidR="003F3EB8" w:rsidRPr="003F3EB8">
        <w:rPr>
          <w:sz w:val="20"/>
          <w:szCs w:val="20"/>
        </w:rPr>
        <w:t xml:space="preserve"> </w:t>
      </w:r>
      <w:r w:rsidRPr="003F3EB8">
        <w:rPr>
          <w:sz w:val="20"/>
          <w:szCs w:val="20"/>
        </w:rPr>
        <w:t xml:space="preserve">linnas. </w:t>
      </w:r>
    </w:p>
    <w:p w14:paraId="330647FA" w14:textId="77777777" w:rsidR="001939E8" w:rsidRPr="003F3EB8" w:rsidRDefault="001939E8">
      <w:pPr>
        <w:spacing w:after="200"/>
        <w:jc w:val="left"/>
        <w:rPr>
          <w:sz w:val="20"/>
          <w:szCs w:val="20"/>
        </w:rPr>
      </w:pPr>
    </w:p>
    <w:tbl>
      <w:tblPr>
        <w:tblStyle w:val="a4"/>
        <w:tblW w:w="902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458"/>
        <w:gridCol w:w="1798"/>
        <w:gridCol w:w="3544"/>
        <w:gridCol w:w="2114"/>
        <w:gridCol w:w="1111"/>
      </w:tblGrid>
      <w:tr w:rsidR="0049427A" w:rsidRPr="00954002" w14:paraId="62769F7D" w14:textId="77777777" w:rsidTr="007C6736">
        <w:trPr>
          <w:trHeight w:val="435"/>
        </w:trPr>
        <w:tc>
          <w:tcPr>
            <w:tcW w:w="458" w:type="dxa"/>
            <w:tcBorders>
              <w:top w:val="single" w:sz="8" w:space="0" w:color="000000"/>
              <w:left w:val="single" w:sz="8" w:space="0" w:color="000000"/>
              <w:bottom w:val="single" w:sz="8" w:space="0" w:color="000000"/>
              <w:right w:val="single" w:sz="8" w:space="0" w:color="000000"/>
            </w:tcBorders>
            <w:shd w:val="clear" w:color="auto" w:fill="9DC3E6"/>
            <w:tcMar>
              <w:top w:w="80" w:type="dxa"/>
              <w:left w:w="140" w:type="dxa"/>
              <w:bottom w:w="80" w:type="dxa"/>
              <w:right w:w="140" w:type="dxa"/>
            </w:tcMar>
          </w:tcPr>
          <w:p w14:paraId="312D4E75" w14:textId="77777777" w:rsidR="0049427A" w:rsidRPr="005862DD" w:rsidRDefault="0049427A">
            <w:pPr>
              <w:spacing w:after="200" w:line="240" w:lineRule="auto"/>
              <w:jc w:val="left"/>
              <w:rPr>
                <w:sz w:val="16"/>
                <w:szCs w:val="16"/>
              </w:rPr>
            </w:pPr>
          </w:p>
        </w:tc>
        <w:tc>
          <w:tcPr>
            <w:tcW w:w="1798" w:type="dxa"/>
            <w:tcBorders>
              <w:top w:val="single" w:sz="8" w:space="0" w:color="000000"/>
              <w:left w:val="single" w:sz="8" w:space="0" w:color="000000"/>
              <w:bottom w:val="single" w:sz="8" w:space="0" w:color="000000"/>
              <w:right w:val="single" w:sz="8" w:space="0" w:color="000000"/>
            </w:tcBorders>
            <w:shd w:val="clear" w:color="auto" w:fill="9DC3E6"/>
            <w:tcMar>
              <w:top w:w="80" w:type="dxa"/>
              <w:left w:w="140" w:type="dxa"/>
              <w:bottom w:w="80" w:type="dxa"/>
              <w:right w:w="140" w:type="dxa"/>
            </w:tcMar>
          </w:tcPr>
          <w:p w14:paraId="3227AAEF" w14:textId="488E6045" w:rsidR="0049427A" w:rsidRPr="00954002" w:rsidRDefault="002C4F21">
            <w:pPr>
              <w:spacing w:after="200" w:line="240" w:lineRule="auto"/>
              <w:jc w:val="left"/>
              <w:rPr>
                <w:sz w:val="16"/>
                <w:szCs w:val="16"/>
              </w:rPr>
            </w:pPr>
            <w:r w:rsidRPr="00954002">
              <w:rPr>
                <w:sz w:val="16"/>
                <w:szCs w:val="16"/>
              </w:rPr>
              <w:t>Alaprogrammid</w:t>
            </w:r>
          </w:p>
        </w:tc>
        <w:tc>
          <w:tcPr>
            <w:tcW w:w="3544" w:type="dxa"/>
            <w:tcBorders>
              <w:top w:val="single" w:sz="8" w:space="0" w:color="000000"/>
              <w:left w:val="single" w:sz="8" w:space="0" w:color="000000"/>
              <w:bottom w:val="single" w:sz="8" w:space="0" w:color="000000"/>
              <w:right w:val="single" w:sz="8" w:space="0" w:color="000000"/>
            </w:tcBorders>
            <w:shd w:val="clear" w:color="auto" w:fill="9DC3E6"/>
            <w:tcMar>
              <w:top w:w="80" w:type="dxa"/>
              <w:left w:w="140" w:type="dxa"/>
              <w:bottom w:w="80" w:type="dxa"/>
              <w:right w:w="140" w:type="dxa"/>
            </w:tcMar>
          </w:tcPr>
          <w:p w14:paraId="36D550CA" w14:textId="10C15D13" w:rsidR="0049427A" w:rsidRPr="00954002" w:rsidRDefault="002C4F21">
            <w:pPr>
              <w:spacing w:after="200" w:line="240" w:lineRule="auto"/>
              <w:jc w:val="left"/>
              <w:rPr>
                <w:sz w:val="16"/>
                <w:szCs w:val="16"/>
              </w:rPr>
            </w:pPr>
            <w:r w:rsidRPr="00954002">
              <w:rPr>
                <w:sz w:val="16"/>
                <w:szCs w:val="16"/>
              </w:rPr>
              <w:t>Kirjeldus</w:t>
            </w:r>
          </w:p>
        </w:tc>
        <w:tc>
          <w:tcPr>
            <w:tcW w:w="2114" w:type="dxa"/>
            <w:tcBorders>
              <w:top w:val="single" w:sz="8" w:space="0" w:color="000000"/>
              <w:left w:val="single" w:sz="8" w:space="0" w:color="000000"/>
              <w:bottom w:val="single" w:sz="8" w:space="0" w:color="000000"/>
              <w:right w:val="single" w:sz="8" w:space="0" w:color="000000"/>
            </w:tcBorders>
            <w:shd w:val="clear" w:color="auto" w:fill="9DC3E6"/>
            <w:tcMar>
              <w:top w:w="80" w:type="dxa"/>
              <w:left w:w="140" w:type="dxa"/>
              <w:bottom w:w="80" w:type="dxa"/>
              <w:right w:w="140" w:type="dxa"/>
            </w:tcMar>
          </w:tcPr>
          <w:p w14:paraId="3089378A" w14:textId="286D152D" w:rsidR="0049427A" w:rsidRPr="00954002" w:rsidRDefault="002C4F21">
            <w:pPr>
              <w:spacing w:after="200" w:line="240" w:lineRule="auto"/>
              <w:jc w:val="left"/>
              <w:rPr>
                <w:sz w:val="16"/>
                <w:szCs w:val="16"/>
              </w:rPr>
            </w:pPr>
            <w:r w:rsidRPr="00954002">
              <w:rPr>
                <w:sz w:val="16"/>
                <w:szCs w:val="16"/>
              </w:rPr>
              <w:t>Partnerid</w:t>
            </w:r>
          </w:p>
        </w:tc>
        <w:tc>
          <w:tcPr>
            <w:tcW w:w="1111" w:type="dxa"/>
            <w:tcBorders>
              <w:top w:val="single" w:sz="8" w:space="0" w:color="000000"/>
              <w:left w:val="single" w:sz="8" w:space="0" w:color="000000"/>
              <w:bottom w:val="single" w:sz="8" w:space="0" w:color="000000"/>
              <w:right w:val="single" w:sz="8" w:space="0" w:color="000000"/>
            </w:tcBorders>
            <w:shd w:val="clear" w:color="auto" w:fill="9DC3E6"/>
            <w:tcMar>
              <w:top w:w="80" w:type="dxa"/>
              <w:left w:w="140" w:type="dxa"/>
              <w:bottom w:w="80" w:type="dxa"/>
              <w:right w:w="140" w:type="dxa"/>
            </w:tcMar>
          </w:tcPr>
          <w:p w14:paraId="1B248107" w14:textId="469EA983" w:rsidR="0049427A" w:rsidRPr="00954002" w:rsidRDefault="002C4F21">
            <w:pPr>
              <w:spacing w:after="200" w:line="240" w:lineRule="auto"/>
              <w:jc w:val="left"/>
              <w:rPr>
                <w:sz w:val="16"/>
                <w:szCs w:val="16"/>
              </w:rPr>
            </w:pPr>
            <w:r w:rsidRPr="00954002">
              <w:rPr>
                <w:sz w:val="16"/>
                <w:szCs w:val="16"/>
              </w:rPr>
              <w:t>Ajakava</w:t>
            </w:r>
          </w:p>
        </w:tc>
      </w:tr>
      <w:tr w:rsidR="0049427A" w:rsidRPr="00954002" w14:paraId="1CDADEBE" w14:textId="77777777" w:rsidTr="007C6736">
        <w:trPr>
          <w:trHeight w:val="1245"/>
        </w:trPr>
        <w:tc>
          <w:tcPr>
            <w:tcW w:w="4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7BD17638" w14:textId="77777777" w:rsidR="0049427A" w:rsidRPr="00954002" w:rsidRDefault="00A7519D">
            <w:pPr>
              <w:spacing w:after="200" w:line="240" w:lineRule="auto"/>
              <w:jc w:val="left"/>
              <w:rPr>
                <w:sz w:val="16"/>
                <w:szCs w:val="16"/>
              </w:rPr>
            </w:pPr>
            <w:r w:rsidRPr="00954002">
              <w:rPr>
                <w:sz w:val="16"/>
                <w:szCs w:val="16"/>
              </w:rPr>
              <w:t>1</w:t>
            </w:r>
          </w:p>
        </w:tc>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2DB12D31" w14:textId="615750DF" w:rsidR="0049427A" w:rsidRPr="005862DD" w:rsidRDefault="004E056D" w:rsidP="004E056D">
            <w:pPr>
              <w:spacing w:after="200" w:line="240" w:lineRule="auto"/>
              <w:jc w:val="left"/>
              <w:rPr>
                <w:sz w:val="16"/>
                <w:szCs w:val="16"/>
              </w:rPr>
            </w:pPr>
            <w:r w:rsidRPr="00954002">
              <w:rPr>
                <w:sz w:val="16"/>
                <w:szCs w:val="16"/>
              </w:rPr>
              <w:t xml:space="preserve">Toetada </w:t>
            </w:r>
            <w:r w:rsidR="003F3EB8" w:rsidRPr="003F3EB8">
              <w:rPr>
                <w:sz w:val="16"/>
                <w:szCs w:val="16"/>
              </w:rPr>
              <w:t xml:space="preserve">üritust </w:t>
            </w:r>
            <w:r w:rsidRPr="003F3EB8">
              <w:rPr>
                <w:sz w:val="16"/>
                <w:szCs w:val="16"/>
              </w:rPr>
              <w:t xml:space="preserve">Creative </w:t>
            </w:r>
            <w:proofErr w:type="spellStart"/>
            <w:r w:rsidRPr="003F3EB8">
              <w:rPr>
                <w:sz w:val="16"/>
                <w:szCs w:val="16"/>
              </w:rPr>
              <w:t>Impact</w:t>
            </w:r>
            <w:proofErr w:type="spellEnd"/>
            <w:r w:rsidRPr="003F3EB8">
              <w:rPr>
                <w:sz w:val="16"/>
                <w:szCs w:val="16"/>
              </w:rPr>
              <w:t xml:space="preserve"> </w:t>
            </w:r>
            <w:proofErr w:type="spellStart"/>
            <w:r w:rsidRPr="003F3EB8">
              <w:rPr>
                <w:sz w:val="16"/>
                <w:szCs w:val="16"/>
              </w:rPr>
              <w:t>Conference</w:t>
            </w:r>
            <w:proofErr w:type="spellEnd"/>
            <w:r w:rsidRPr="003F3EB8">
              <w:rPr>
                <w:sz w:val="16"/>
                <w:szCs w:val="16"/>
              </w:rPr>
              <w:t xml:space="preserve"> muusikalinnade ja säästva arengu eesmärkide kohtumispaigana </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011F8B8B" w14:textId="56E1AC6B" w:rsidR="0049427A" w:rsidRPr="00954002" w:rsidRDefault="00BD01AC" w:rsidP="00BD01AC">
            <w:pPr>
              <w:spacing w:after="200" w:line="240" w:lineRule="auto"/>
              <w:jc w:val="left"/>
              <w:rPr>
                <w:sz w:val="16"/>
                <w:szCs w:val="16"/>
              </w:rPr>
            </w:pPr>
            <w:r w:rsidRPr="00954002">
              <w:rPr>
                <w:sz w:val="16"/>
                <w:szCs w:val="16"/>
              </w:rPr>
              <w:t xml:space="preserve">Koostöös Tallinn Music </w:t>
            </w:r>
            <w:proofErr w:type="spellStart"/>
            <w:r w:rsidRPr="00954002">
              <w:rPr>
                <w:sz w:val="16"/>
                <w:szCs w:val="16"/>
              </w:rPr>
              <w:t>Weekiga</w:t>
            </w:r>
            <w:proofErr w:type="spellEnd"/>
            <w:r w:rsidRPr="00954002">
              <w:rPr>
                <w:sz w:val="16"/>
                <w:szCs w:val="16"/>
              </w:rPr>
              <w:t xml:space="preserve"> muuta iga-aastane Creative </w:t>
            </w:r>
            <w:proofErr w:type="spellStart"/>
            <w:r w:rsidRPr="00954002">
              <w:rPr>
                <w:sz w:val="16"/>
                <w:szCs w:val="16"/>
              </w:rPr>
              <w:t>Impact</w:t>
            </w:r>
            <w:proofErr w:type="spellEnd"/>
            <w:r w:rsidRPr="00954002">
              <w:rPr>
                <w:sz w:val="16"/>
                <w:szCs w:val="16"/>
              </w:rPr>
              <w:t xml:space="preserve"> </w:t>
            </w:r>
            <w:proofErr w:type="spellStart"/>
            <w:r w:rsidRPr="00954002">
              <w:rPr>
                <w:sz w:val="16"/>
                <w:szCs w:val="16"/>
              </w:rPr>
              <w:t>Conference</w:t>
            </w:r>
            <w:proofErr w:type="spellEnd"/>
            <w:r w:rsidRPr="00954002">
              <w:rPr>
                <w:sz w:val="16"/>
                <w:szCs w:val="16"/>
              </w:rPr>
              <w:t xml:space="preserve"> UNESCO muusikalinnade rahvusvaheliseks kohtumispaigaks, kus keskenduda muusika mõjule säästva arengu eesmärkide saavutamisel. </w:t>
            </w: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323905B3" w14:textId="0ECF2687" w:rsidR="0049427A" w:rsidRPr="00954002" w:rsidRDefault="00A7519D">
            <w:pPr>
              <w:spacing w:after="200" w:line="240" w:lineRule="auto"/>
              <w:jc w:val="left"/>
              <w:rPr>
                <w:sz w:val="16"/>
                <w:szCs w:val="16"/>
              </w:rPr>
            </w:pPr>
            <w:r w:rsidRPr="00954002">
              <w:rPr>
                <w:sz w:val="16"/>
                <w:szCs w:val="16"/>
              </w:rPr>
              <w:t xml:space="preserve">Tallinn Music </w:t>
            </w:r>
            <w:proofErr w:type="spellStart"/>
            <w:r w:rsidRPr="00954002">
              <w:rPr>
                <w:sz w:val="16"/>
                <w:szCs w:val="16"/>
              </w:rPr>
              <w:t>Week</w:t>
            </w:r>
            <w:proofErr w:type="spellEnd"/>
            <w:r w:rsidRPr="00954002">
              <w:rPr>
                <w:sz w:val="16"/>
                <w:szCs w:val="16"/>
              </w:rPr>
              <w:t xml:space="preserve">, Music Estonia, </w:t>
            </w:r>
            <w:r w:rsidR="00A46194" w:rsidRPr="00954002">
              <w:rPr>
                <w:sz w:val="16"/>
                <w:szCs w:val="16"/>
              </w:rPr>
              <w:t>Tallinna linn</w:t>
            </w:r>
            <w:r w:rsidRPr="00954002">
              <w:rPr>
                <w:sz w:val="16"/>
                <w:szCs w:val="16"/>
              </w:rPr>
              <w:t xml:space="preserve">, </w:t>
            </w:r>
            <w:r w:rsidR="007E5894" w:rsidRPr="00954002">
              <w:rPr>
                <w:sz w:val="16"/>
                <w:szCs w:val="16"/>
              </w:rPr>
              <w:t>muusikasektori asutused ja ettevõtted</w:t>
            </w:r>
            <w:r w:rsidRPr="00954002">
              <w:rPr>
                <w:sz w:val="16"/>
                <w:szCs w:val="16"/>
              </w:rPr>
              <w:t xml:space="preserve">, </w:t>
            </w:r>
            <w:r w:rsidR="00F509A6" w:rsidRPr="00954002">
              <w:rPr>
                <w:sz w:val="16"/>
                <w:szCs w:val="16"/>
              </w:rPr>
              <w:t>UNESCO lo</w:t>
            </w:r>
            <w:r w:rsidR="008A2C05">
              <w:rPr>
                <w:sz w:val="16"/>
                <w:szCs w:val="16"/>
              </w:rPr>
              <w:t>ov</w:t>
            </w:r>
            <w:r w:rsidR="00F509A6" w:rsidRPr="00954002">
              <w:rPr>
                <w:sz w:val="16"/>
                <w:szCs w:val="16"/>
              </w:rPr>
              <w:t>linnad</w:t>
            </w:r>
          </w:p>
        </w:tc>
        <w:tc>
          <w:tcPr>
            <w:tcW w:w="1111"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509C7254" w14:textId="56B2E578" w:rsidR="0049427A" w:rsidRPr="00954002" w:rsidRDefault="00A7519D">
            <w:pPr>
              <w:spacing w:after="200" w:line="240" w:lineRule="auto"/>
              <w:jc w:val="left"/>
              <w:rPr>
                <w:sz w:val="16"/>
                <w:szCs w:val="16"/>
              </w:rPr>
            </w:pPr>
            <w:r w:rsidRPr="00954002">
              <w:rPr>
                <w:sz w:val="16"/>
                <w:szCs w:val="16"/>
              </w:rPr>
              <w:t>2022</w:t>
            </w:r>
            <w:r w:rsidR="00E315FB" w:rsidRPr="00954002">
              <w:rPr>
                <w:sz w:val="16"/>
                <w:szCs w:val="16"/>
              </w:rPr>
              <w:t>–</w:t>
            </w:r>
            <w:r w:rsidRPr="00954002">
              <w:rPr>
                <w:sz w:val="16"/>
                <w:szCs w:val="16"/>
              </w:rPr>
              <w:t>2025</w:t>
            </w:r>
          </w:p>
        </w:tc>
      </w:tr>
      <w:tr w:rsidR="0049427A" w:rsidRPr="00954002" w14:paraId="3FEE12DD" w14:textId="77777777" w:rsidTr="007C6736">
        <w:trPr>
          <w:trHeight w:val="1515"/>
        </w:trPr>
        <w:tc>
          <w:tcPr>
            <w:tcW w:w="4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139FCF21" w14:textId="77777777" w:rsidR="0049427A" w:rsidRPr="00954002" w:rsidRDefault="00A7519D">
            <w:pPr>
              <w:spacing w:after="200" w:line="240" w:lineRule="auto"/>
              <w:jc w:val="left"/>
              <w:rPr>
                <w:sz w:val="16"/>
                <w:szCs w:val="16"/>
              </w:rPr>
            </w:pPr>
            <w:r w:rsidRPr="00954002">
              <w:rPr>
                <w:sz w:val="16"/>
                <w:szCs w:val="16"/>
              </w:rPr>
              <w:t>2</w:t>
            </w:r>
          </w:p>
        </w:tc>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74D9EFFD" w14:textId="6FC94880" w:rsidR="0049427A" w:rsidRPr="00954002" w:rsidRDefault="004E056D" w:rsidP="004E056D">
            <w:pPr>
              <w:spacing w:after="200" w:line="240" w:lineRule="auto"/>
              <w:jc w:val="left"/>
              <w:rPr>
                <w:sz w:val="16"/>
                <w:szCs w:val="16"/>
              </w:rPr>
            </w:pPr>
            <w:r w:rsidRPr="00954002">
              <w:rPr>
                <w:sz w:val="16"/>
                <w:szCs w:val="16"/>
              </w:rPr>
              <w:t xml:space="preserve">Julgustada keskkonnasõbralikke kultuurijuhtimise põhimõtteid ja ringmajandust muusikasektoris </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67D8B64B" w14:textId="7F083F30" w:rsidR="0049427A" w:rsidRPr="00954002" w:rsidRDefault="004C3A84" w:rsidP="004C3A84">
            <w:pPr>
              <w:spacing w:after="200" w:line="240" w:lineRule="auto"/>
              <w:jc w:val="left"/>
              <w:rPr>
                <w:sz w:val="16"/>
                <w:szCs w:val="16"/>
              </w:rPr>
            </w:pPr>
            <w:r w:rsidRPr="00954002">
              <w:rPr>
                <w:sz w:val="16"/>
                <w:szCs w:val="16"/>
              </w:rPr>
              <w:t>Kultuuri- ja loo</w:t>
            </w:r>
            <w:r w:rsidR="008A2C05">
              <w:rPr>
                <w:sz w:val="16"/>
                <w:szCs w:val="16"/>
              </w:rPr>
              <w:t>v</w:t>
            </w:r>
            <w:r w:rsidRPr="00954002">
              <w:rPr>
                <w:sz w:val="16"/>
                <w:szCs w:val="16"/>
              </w:rPr>
              <w:t xml:space="preserve">sektorid, sh muusikasektor, mängivad kliimamuutustega võitlemisel ja säästlikumate tegevusmudelite toetamisel olulist rolli. Tallinn töötab muusikasektori ja festivalide ökoloogilise jalajälje vähendamise nimel. </w:t>
            </w: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7FD63EF9" w14:textId="3083ACC8" w:rsidR="0049427A" w:rsidRPr="00954002" w:rsidRDefault="00A46194">
            <w:pPr>
              <w:spacing w:after="200" w:line="240" w:lineRule="auto"/>
              <w:jc w:val="left"/>
              <w:rPr>
                <w:sz w:val="16"/>
                <w:szCs w:val="16"/>
              </w:rPr>
            </w:pPr>
            <w:r w:rsidRPr="00954002">
              <w:rPr>
                <w:sz w:val="16"/>
                <w:szCs w:val="16"/>
              </w:rPr>
              <w:t>Tallinna linn</w:t>
            </w:r>
            <w:r w:rsidR="00A7519D" w:rsidRPr="00954002">
              <w:rPr>
                <w:sz w:val="16"/>
                <w:szCs w:val="16"/>
              </w:rPr>
              <w:t xml:space="preserve">, </w:t>
            </w:r>
            <w:r w:rsidR="007E5894" w:rsidRPr="00954002">
              <w:rPr>
                <w:sz w:val="16"/>
                <w:szCs w:val="16"/>
              </w:rPr>
              <w:t>muusika</w:t>
            </w:r>
            <w:r w:rsidR="003F3EB8">
              <w:rPr>
                <w:sz w:val="16"/>
                <w:szCs w:val="16"/>
              </w:rPr>
              <w:t xml:space="preserve">organisatsioonid </w:t>
            </w:r>
            <w:r w:rsidR="007E5894" w:rsidRPr="003F3EB8">
              <w:rPr>
                <w:sz w:val="16"/>
                <w:szCs w:val="16"/>
              </w:rPr>
              <w:t>ja festivalid</w:t>
            </w:r>
            <w:r w:rsidR="00A7519D" w:rsidRPr="003F3EB8">
              <w:rPr>
                <w:sz w:val="16"/>
                <w:szCs w:val="16"/>
              </w:rPr>
              <w:t xml:space="preserve">, </w:t>
            </w:r>
            <w:r w:rsidR="007E5894" w:rsidRPr="003F3EB8">
              <w:rPr>
                <w:sz w:val="16"/>
                <w:szCs w:val="16"/>
              </w:rPr>
              <w:t>ettevõtted</w:t>
            </w:r>
            <w:r w:rsidR="00A7519D" w:rsidRPr="003F3EB8">
              <w:rPr>
                <w:sz w:val="16"/>
                <w:szCs w:val="16"/>
              </w:rPr>
              <w:t xml:space="preserve">, </w:t>
            </w:r>
            <w:r w:rsidR="007F0ABA" w:rsidRPr="003F3EB8">
              <w:rPr>
                <w:sz w:val="16"/>
                <w:szCs w:val="16"/>
              </w:rPr>
              <w:t>keskkonnakaitse</w:t>
            </w:r>
            <w:r w:rsidR="007F0ABA" w:rsidRPr="00954002">
              <w:rPr>
                <w:sz w:val="16"/>
                <w:szCs w:val="16"/>
              </w:rPr>
              <w:t>organisatsioonid</w:t>
            </w:r>
            <w:r w:rsidR="00A7519D" w:rsidRPr="00954002">
              <w:rPr>
                <w:sz w:val="16"/>
                <w:szCs w:val="16"/>
              </w:rPr>
              <w:t xml:space="preserve">, </w:t>
            </w:r>
            <w:r w:rsidR="00F509A6" w:rsidRPr="00954002">
              <w:rPr>
                <w:sz w:val="16"/>
                <w:szCs w:val="16"/>
              </w:rPr>
              <w:t xml:space="preserve">UNESCO </w:t>
            </w:r>
            <w:r w:rsidR="008A2C05">
              <w:rPr>
                <w:sz w:val="16"/>
                <w:szCs w:val="16"/>
              </w:rPr>
              <w:t>loov</w:t>
            </w:r>
            <w:r w:rsidR="00F509A6" w:rsidRPr="00954002">
              <w:rPr>
                <w:sz w:val="16"/>
                <w:szCs w:val="16"/>
              </w:rPr>
              <w:t>linnad</w:t>
            </w:r>
          </w:p>
        </w:tc>
        <w:tc>
          <w:tcPr>
            <w:tcW w:w="1111"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593ACD98" w14:textId="0B8A45DB" w:rsidR="0049427A" w:rsidRPr="00954002" w:rsidRDefault="00A7519D">
            <w:pPr>
              <w:spacing w:after="200" w:line="240" w:lineRule="auto"/>
              <w:jc w:val="left"/>
              <w:rPr>
                <w:sz w:val="16"/>
                <w:szCs w:val="16"/>
              </w:rPr>
            </w:pPr>
            <w:r w:rsidRPr="00954002">
              <w:rPr>
                <w:sz w:val="16"/>
                <w:szCs w:val="16"/>
              </w:rPr>
              <w:t>2022</w:t>
            </w:r>
            <w:r w:rsidR="00E315FB" w:rsidRPr="00954002">
              <w:rPr>
                <w:sz w:val="16"/>
                <w:szCs w:val="16"/>
              </w:rPr>
              <w:t>–</w:t>
            </w:r>
            <w:r w:rsidRPr="00954002">
              <w:rPr>
                <w:sz w:val="16"/>
                <w:szCs w:val="16"/>
              </w:rPr>
              <w:t>2025</w:t>
            </w:r>
          </w:p>
        </w:tc>
      </w:tr>
      <w:tr w:rsidR="0049427A" w:rsidRPr="00954002" w14:paraId="3542B4E2" w14:textId="77777777" w:rsidTr="007C6736">
        <w:trPr>
          <w:trHeight w:val="1245"/>
        </w:trPr>
        <w:tc>
          <w:tcPr>
            <w:tcW w:w="4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2B568F8A" w14:textId="77777777" w:rsidR="0049427A" w:rsidRPr="00954002" w:rsidRDefault="00A7519D">
            <w:pPr>
              <w:spacing w:after="200" w:line="240" w:lineRule="auto"/>
              <w:jc w:val="left"/>
              <w:rPr>
                <w:sz w:val="16"/>
                <w:szCs w:val="16"/>
              </w:rPr>
            </w:pPr>
            <w:r w:rsidRPr="00954002">
              <w:rPr>
                <w:sz w:val="16"/>
                <w:szCs w:val="16"/>
              </w:rPr>
              <w:t>3</w:t>
            </w:r>
          </w:p>
        </w:tc>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32CD6026" w14:textId="293894ED" w:rsidR="0049427A" w:rsidRPr="00954002" w:rsidRDefault="004124FC" w:rsidP="004124FC">
            <w:pPr>
              <w:spacing w:after="200" w:line="240" w:lineRule="auto"/>
              <w:jc w:val="left"/>
              <w:rPr>
                <w:sz w:val="16"/>
                <w:szCs w:val="16"/>
              </w:rPr>
            </w:pPr>
            <w:r w:rsidRPr="00954002">
              <w:rPr>
                <w:sz w:val="16"/>
                <w:szCs w:val="16"/>
              </w:rPr>
              <w:t xml:space="preserve">Hinnata muusika mõju füüsilisele ja vaimsele tervisele </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0BEE626E" w14:textId="054FD531" w:rsidR="0049427A" w:rsidRPr="00954002" w:rsidRDefault="00317875" w:rsidP="00B038D5">
            <w:pPr>
              <w:spacing w:after="200" w:line="240" w:lineRule="auto"/>
              <w:jc w:val="left"/>
              <w:rPr>
                <w:sz w:val="16"/>
                <w:szCs w:val="16"/>
              </w:rPr>
            </w:pPr>
            <w:r w:rsidRPr="00954002">
              <w:rPr>
                <w:sz w:val="16"/>
                <w:szCs w:val="16"/>
              </w:rPr>
              <w:t>Kultuuril ja loo</w:t>
            </w:r>
            <w:r w:rsidR="008A2C05">
              <w:rPr>
                <w:sz w:val="16"/>
                <w:szCs w:val="16"/>
              </w:rPr>
              <w:t>vu</w:t>
            </w:r>
            <w:r w:rsidRPr="00954002">
              <w:rPr>
                <w:sz w:val="16"/>
                <w:szCs w:val="16"/>
              </w:rPr>
              <w:t xml:space="preserve">sel on eriti koroonaviirustest tulenevate liikumis- jm piirangute valguses vaimsele ja füüsilisele tervisele positiivne mõju. </w:t>
            </w:r>
            <w:r w:rsidR="003F4BBB" w:rsidRPr="00954002">
              <w:rPr>
                <w:sz w:val="16"/>
                <w:szCs w:val="16"/>
              </w:rPr>
              <w:t>Tallinn otsib partnerlinnu, kellega koos hinnata muusika positiivset mõju tervisele ja heaolule</w:t>
            </w:r>
            <w:r w:rsidR="00B038D5" w:rsidRPr="00954002">
              <w:rPr>
                <w:sz w:val="16"/>
                <w:szCs w:val="16"/>
              </w:rPr>
              <w:t xml:space="preserve">. </w:t>
            </w: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5342DA85" w14:textId="109A76EF" w:rsidR="0049427A" w:rsidRPr="00954002" w:rsidRDefault="00A46194">
            <w:pPr>
              <w:spacing w:after="200" w:line="240" w:lineRule="auto"/>
              <w:jc w:val="left"/>
              <w:rPr>
                <w:sz w:val="16"/>
                <w:szCs w:val="16"/>
              </w:rPr>
            </w:pPr>
            <w:r w:rsidRPr="00954002">
              <w:rPr>
                <w:sz w:val="16"/>
                <w:szCs w:val="16"/>
              </w:rPr>
              <w:t>Tallinna linn</w:t>
            </w:r>
            <w:r w:rsidR="00A7519D" w:rsidRPr="00954002">
              <w:rPr>
                <w:sz w:val="16"/>
                <w:szCs w:val="16"/>
              </w:rPr>
              <w:t xml:space="preserve">, </w:t>
            </w:r>
            <w:r w:rsidR="007E5894" w:rsidRPr="00954002">
              <w:rPr>
                <w:sz w:val="16"/>
                <w:szCs w:val="16"/>
              </w:rPr>
              <w:t>muusika</w:t>
            </w:r>
            <w:r w:rsidR="003F3EB8">
              <w:rPr>
                <w:sz w:val="16"/>
                <w:szCs w:val="16"/>
              </w:rPr>
              <w:t xml:space="preserve">organisatsioonid </w:t>
            </w:r>
            <w:r w:rsidR="007E5894" w:rsidRPr="003F3EB8">
              <w:rPr>
                <w:sz w:val="16"/>
                <w:szCs w:val="16"/>
              </w:rPr>
              <w:t>ja festivalid</w:t>
            </w:r>
            <w:r w:rsidR="00A7519D" w:rsidRPr="003F3EB8">
              <w:rPr>
                <w:sz w:val="16"/>
                <w:szCs w:val="16"/>
              </w:rPr>
              <w:t xml:space="preserve">, </w:t>
            </w:r>
            <w:r w:rsidR="007E5894" w:rsidRPr="003F3EB8">
              <w:rPr>
                <w:sz w:val="16"/>
                <w:szCs w:val="16"/>
              </w:rPr>
              <w:t>ettevõtted</w:t>
            </w:r>
            <w:r w:rsidR="00A7519D" w:rsidRPr="003F3EB8">
              <w:rPr>
                <w:sz w:val="16"/>
                <w:szCs w:val="16"/>
              </w:rPr>
              <w:t xml:space="preserve">, </w:t>
            </w:r>
            <w:r w:rsidR="006D166E" w:rsidRPr="005862DD">
              <w:rPr>
                <w:sz w:val="16"/>
                <w:szCs w:val="16"/>
              </w:rPr>
              <w:t>uurimisasutused</w:t>
            </w:r>
            <w:r w:rsidR="00A7519D" w:rsidRPr="005862DD">
              <w:rPr>
                <w:sz w:val="16"/>
                <w:szCs w:val="16"/>
              </w:rPr>
              <w:t xml:space="preserve">, </w:t>
            </w:r>
            <w:r w:rsidR="00F509A6" w:rsidRPr="00954002">
              <w:rPr>
                <w:sz w:val="16"/>
                <w:szCs w:val="16"/>
              </w:rPr>
              <w:t>UNESCO loo</w:t>
            </w:r>
            <w:r w:rsidR="008A2C05">
              <w:rPr>
                <w:sz w:val="16"/>
                <w:szCs w:val="16"/>
              </w:rPr>
              <w:t>v</w:t>
            </w:r>
            <w:r w:rsidR="00F509A6" w:rsidRPr="00954002">
              <w:rPr>
                <w:sz w:val="16"/>
                <w:szCs w:val="16"/>
              </w:rPr>
              <w:t>linnad</w:t>
            </w:r>
          </w:p>
        </w:tc>
        <w:tc>
          <w:tcPr>
            <w:tcW w:w="1111"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46C601DF" w14:textId="467C12E9" w:rsidR="0049427A" w:rsidRPr="00954002" w:rsidRDefault="00A7519D">
            <w:pPr>
              <w:spacing w:after="200" w:line="240" w:lineRule="auto"/>
              <w:jc w:val="left"/>
              <w:rPr>
                <w:sz w:val="16"/>
                <w:szCs w:val="16"/>
              </w:rPr>
            </w:pPr>
            <w:r w:rsidRPr="00954002">
              <w:rPr>
                <w:sz w:val="16"/>
                <w:szCs w:val="16"/>
              </w:rPr>
              <w:t>2023</w:t>
            </w:r>
            <w:r w:rsidR="00E315FB" w:rsidRPr="00954002">
              <w:rPr>
                <w:sz w:val="16"/>
                <w:szCs w:val="16"/>
              </w:rPr>
              <w:t>–</w:t>
            </w:r>
            <w:r w:rsidRPr="00954002">
              <w:rPr>
                <w:sz w:val="16"/>
                <w:szCs w:val="16"/>
              </w:rPr>
              <w:t>2025</w:t>
            </w:r>
          </w:p>
        </w:tc>
      </w:tr>
      <w:tr w:rsidR="0049427A" w:rsidRPr="00954002" w14:paraId="6FAE9DC4" w14:textId="77777777" w:rsidTr="007C6736">
        <w:trPr>
          <w:trHeight w:val="1515"/>
        </w:trPr>
        <w:tc>
          <w:tcPr>
            <w:tcW w:w="4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5B221904" w14:textId="77777777" w:rsidR="0049427A" w:rsidRPr="00954002" w:rsidRDefault="00A7519D">
            <w:pPr>
              <w:spacing w:after="200" w:line="240" w:lineRule="auto"/>
              <w:jc w:val="left"/>
              <w:rPr>
                <w:sz w:val="16"/>
                <w:szCs w:val="16"/>
              </w:rPr>
            </w:pPr>
            <w:r w:rsidRPr="00954002">
              <w:rPr>
                <w:sz w:val="16"/>
                <w:szCs w:val="16"/>
              </w:rPr>
              <w:t>4</w:t>
            </w:r>
          </w:p>
        </w:tc>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4626A344" w14:textId="3295C59D" w:rsidR="0049427A" w:rsidRPr="005862DD" w:rsidRDefault="003F3EB8" w:rsidP="00E82412">
            <w:pPr>
              <w:spacing w:after="200" w:line="240" w:lineRule="auto"/>
              <w:jc w:val="left"/>
              <w:rPr>
                <w:sz w:val="16"/>
                <w:szCs w:val="16"/>
              </w:rPr>
            </w:pPr>
            <w:r>
              <w:rPr>
                <w:sz w:val="16"/>
                <w:szCs w:val="16"/>
              </w:rPr>
              <w:t>Kestliku</w:t>
            </w:r>
            <w:r w:rsidRPr="003F3EB8">
              <w:rPr>
                <w:sz w:val="16"/>
                <w:szCs w:val="16"/>
              </w:rPr>
              <w:t xml:space="preserve"> </w:t>
            </w:r>
            <w:r w:rsidR="00D07DE6" w:rsidRPr="003F3EB8">
              <w:rPr>
                <w:sz w:val="16"/>
                <w:szCs w:val="16"/>
              </w:rPr>
              <w:t>turismi mudelite</w:t>
            </w:r>
            <w:r w:rsidR="00E82412" w:rsidRPr="003F3EB8">
              <w:rPr>
                <w:sz w:val="16"/>
                <w:szCs w:val="16"/>
              </w:rPr>
              <w:t xml:space="preserve"> väljatöötamine kultuuri- ja muusikaturismi pakkumiste tarbeks </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5352485C" w14:textId="3B0B9814" w:rsidR="0049427A" w:rsidRPr="00D73FA0" w:rsidRDefault="00043ABE" w:rsidP="00660B5C">
            <w:pPr>
              <w:spacing w:after="200" w:line="240" w:lineRule="auto"/>
              <w:jc w:val="left"/>
              <w:rPr>
                <w:sz w:val="16"/>
                <w:szCs w:val="16"/>
              </w:rPr>
            </w:pPr>
            <w:r w:rsidRPr="00D73FA0">
              <w:rPr>
                <w:sz w:val="16"/>
                <w:szCs w:val="16"/>
              </w:rPr>
              <w:t xml:space="preserve">Muusikalinnana tõmbab Tallinn ligi </w:t>
            </w:r>
            <w:r w:rsidR="00660B5C" w:rsidRPr="00D73FA0">
              <w:rPr>
                <w:sz w:val="16"/>
                <w:szCs w:val="16"/>
              </w:rPr>
              <w:t>rohkem</w:t>
            </w:r>
            <w:r w:rsidRPr="004D4997">
              <w:rPr>
                <w:sz w:val="16"/>
                <w:szCs w:val="16"/>
              </w:rPr>
              <w:t xml:space="preserve"> kultuurituriste. </w:t>
            </w:r>
            <w:r w:rsidR="00837F11" w:rsidRPr="00954002">
              <w:rPr>
                <w:sz w:val="16"/>
                <w:szCs w:val="16"/>
              </w:rPr>
              <w:t xml:space="preserve">Turismisektori taastumine võtab aega. </w:t>
            </w:r>
            <w:r w:rsidR="0056470A" w:rsidRPr="00954002">
              <w:rPr>
                <w:sz w:val="16"/>
                <w:szCs w:val="16"/>
              </w:rPr>
              <w:t>Turism peab tervikuna muutuma keskkon</w:t>
            </w:r>
            <w:r w:rsidR="00660B5C" w:rsidRPr="00954002">
              <w:rPr>
                <w:sz w:val="16"/>
                <w:szCs w:val="16"/>
              </w:rPr>
              <w:t xml:space="preserve">nasõbralikumaks ja </w:t>
            </w:r>
            <w:r w:rsidR="003F3EB8">
              <w:rPr>
                <w:sz w:val="16"/>
                <w:szCs w:val="16"/>
              </w:rPr>
              <w:t>kestlikumaks</w:t>
            </w:r>
            <w:r w:rsidR="0056470A" w:rsidRPr="003F3EB8">
              <w:rPr>
                <w:sz w:val="16"/>
                <w:szCs w:val="16"/>
              </w:rPr>
              <w:t>. T</w:t>
            </w:r>
            <w:r w:rsidR="00660B5C" w:rsidRPr="003F3EB8">
              <w:rPr>
                <w:sz w:val="16"/>
                <w:szCs w:val="16"/>
              </w:rPr>
              <w:t xml:space="preserve">allinn plaanib ühes teiste </w:t>
            </w:r>
            <w:r w:rsidR="0056470A" w:rsidRPr="00AE573A">
              <w:rPr>
                <w:sz w:val="16"/>
                <w:szCs w:val="16"/>
              </w:rPr>
              <w:t>muusikalinnadega</w:t>
            </w:r>
            <w:r w:rsidR="00660B5C" w:rsidRPr="00445698">
              <w:rPr>
                <w:sz w:val="16"/>
                <w:szCs w:val="16"/>
              </w:rPr>
              <w:t xml:space="preserve"> töötada välja </w:t>
            </w:r>
            <w:r w:rsidR="003F3EB8">
              <w:rPr>
                <w:sz w:val="16"/>
                <w:szCs w:val="16"/>
              </w:rPr>
              <w:t>kestliku</w:t>
            </w:r>
            <w:r w:rsidR="003F3EB8" w:rsidRPr="003F3EB8">
              <w:rPr>
                <w:sz w:val="16"/>
                <w:szCs w:val="16"/>
              </w:rPr>
              <w:t xml:space="preserve"> </w:t>
            </w:r>
            <w:r w:rsidR="00660B5C" w:rsidRPr="003F3EB8">
              <w:rPr>
                <w:sz w:val="16"/>
                <w:szCs w:val="16"/>
              </w:rPr>
              <w:t>kultuuriturismi väärtuspakkumi</w:t>
            </w:r>
            <w:r w:rsidR="002361E9" w:rsidRPr="005862DD">
              <w:rPr>
                <w:sz w:val="16"/>
                <w:szCs w:val="16"/>
              </w:rPr>
              <w:t>n</w:t>
            </w:r>
            <w:r w:rsidR="00660B5C" w:rsidRPr="005862DD">
              <w:rPr>
                <w:sz w:val="16"/>
                <w:szCs w:val="16"/>
              </w:rPr>
              <w:t xml:space="preserve">e. </w:t>
            </w: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16AED767" w14:textId="65283C7F" w:rsidR="0049427A" w:rsidRPr="00954002" w:rsidRDefault="00A46194">
            <w:pPr>
              <w:spacing w:after="200" w:line="240" w:lineRule="auto"/>
              <w:jc w:val="left"/>
              <w:rPr>
                <w:sz w:val="16"/>
                <w:szCs w:val="16"/>
              </w:rPr>
            </w:pPr>
            <w:r w:rsidRPr="00954002">
              <w:rPr>
                <w:sz w:val="16"/>
                <w:szCs w:val="16"/>
              </w:rPr>
              <w:t>Tallinna linn</w:t>
            </w:r>
            <w:r w:rsidR="00A7519D" w:rsidRPr="00954002">
              <w:rPr>
                <w:sz w:val="16"/>
                <w:szCs w:val="16"/>
              </w:rPr>
              <w:t xml:space="preserve">, </w:t>
            </w:r>
            <w:r w:rsidR="007E5894" w:rsidRPr="00954002">
              <w:rPr>
                <w:sz w:val="16"/>
                <w:szCs w:val="16"/>
              </w:rPr>
              <w:t>muusika</w:t>
            </w:r>
            <w:r w:rsidR="003F3EB8">
              <w:rPr>
                <w:sz w:val="16"/>
                <w:szCs w:val="16"/>
              </w:rPr>
              <w:t xml:space="preserve">organisatsioonid </w:t>
            </w:r>
            <w:r w:rsidR="007E5894" w:rsidRPr="003F3EB8">
              <w:rPr>
                <w:sz w:val="16"/>
                <w:szCs w:val="16"/>
              </w:rPr>
              <w:t>ja festivalid</w:t>
            </w:r>
            <w:r w:rsidR="00A7519D" w:rsidRPr="003F3EB8">
              <w:rPr>
                <w:sz w:val="16"/>
                <w:szCs w:val="16"/>
              </w:rPr>
              <w:t xml:space="preserve">, </w:t>
            </w:r>
            <w:r w:rsidR="007E5894" w:rsidRPr="003F3EB8">
              <w:rPr>
                <w:sz w:val="16"/>
                <w:szCs w:val="16"/>
              </w:rPr>
              <w:t>ettevõtted</w:t>
            </w:r>
            <w:r w:rsidR="00A7519D" w:rsidRPr="003F3EB8">
              <w:rPr>
                <w:sz w:val="16"/>
                <w:szCs w:val="16"/>
              </w:rPr>
              <w:t xml:space="preserve">, </w:t>
            </w:r>
            <w:r w:rsidR="006D166E" w:rsidRPr="005862DD">
              <w:rPr>
                <w:sz w:val="16"/>
                <w:szCs w:val="16"/>
              </w:rPr>
              <w:t>turismiagentuurid ja -bürood</w:t>
            </w:r>
            <w:r w:rsidR="00A7519D" w:rsidRPr="00954002">
              <w:rPr>
                <w:sz w:val="16"/>
                <w:szCs w:val="16"/>
              </w:rPr>
              <w:t xml:space="preserve">, </w:t>
            </w:r>
            <w:r w:rsidR="00F509A6" w:rsidRPr="00954002">
              <w:rPr>
                <w:sz w:val="16"/>
                <w:szCs w:val="16"/>
              </w:rPr>
              <w:t>UNESCO loo</w:t>
            </w:r>
            <w:r w:rsidR="008A2C05">
              <w:rPr>
                <w:sz w:val="16"/>
                <w:szCs w:val="16"/>
              </w:rPr>
              <w:t>v</w:t>
            </w:r>
            <w:r w:rsidR="00F509A6" w:rsidRPr="00954002">
              <w:rPr>
                <w:sz w:val="16"/>
                <w:szCs w:val="16"/>
              </w:rPr>
              <w:t>linnad</w:t>
            </w:r>
          </w:p>
        </w:tc>
        <w:tc>
          <w:tcPr>
            <w:tcW w:w="1111"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4C8A460F" w14:textId="6F2C34E6" w:rsidR="0049427A" w:rsidRPr="00954002" w:rsidRDefault="00A7519D">
            <w:pPr>
              <w:spacing w:after="200" w:line="240" w:lineRule="auto"/>
              <w:jc w:val="left"/>
              <w:rPr>
                <w:sz w:val="16"/>
                <w:szCs w:val="16"/>
              </w:rPr>
            </w:pPr>
            <w:r w:rsidRPr="00954002">
              <w:rPr>
                <w:sz w:val="16"/>
                <w:szCs w:val="16"/>
              </w:rPr>
              <w:t>2022</w:t>
            </w:r>
            <w:r w:rsidR="00E315FB" w:rsidRPr="00954002">
              <w:rPr>
                <w:sz w:val="16"/>
                <w:szCs w:val="16"/>
              </w:rPr>
              <w:t>–</w:t>
            </w:r>
            <w:r w:rsidRPr="00954002">
              <w:rPr>
                <w:sz w:val="16"/>
                <w:szCs w:val="16"/>
              </w:rPr>
              <w:t>2025</w:t>
            </w:r>
          </w:p>
        </w:tc>
      </w:tr>
      <w:tr w:rsidR="0049427A" w:rsidRPr="00954002" w14:paraId="495C0F54" w14:textId="77777777" w:rsidTr="007C6736">
        <w:trPr>
          <w:trHeight w:val="1785"/>
        </w:trPr>
        <w:tc>
          <w:tcPr>
            <w:tcW w:w="4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18E74CC2" w14:textId="77777777" w:rsidR="0049427A" w:rsidRPr="00954002" w:rsidRDefault="00A7519D">
            <w:pPr>
              <w:spacing w:after="200" w:line="240" w:lineRule="auto"/>
              <w:jc w:val="left"/>
              <w:rPr>
                <w:sz w:val="16"/>
                <w:szCs w:val="16"/>
              </w:rPr>
            </w:pPr>
            <w:r w:rsidRPr="00954002">
              <w:rPr>
                <w:sz w:val="16"/>
                <w:szCs w:val="16"/>
              </w:rPr>
              <w:t>5</w:t>
            </w:r>
          </w:p>
        </w:tc>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7C787F52" w14:textId="1B726078" w:rsidR="0049427A" w:rsidRPr="00954002" w:rsidRDefault="0020336A" w:rsidP="0020336A">
            <w:pPr>
              <w:spacing w:after="200" w:line="240" w:lineRule="auto"/>
              <w:jc w:val="left"/>
              <w:rPr>
                <w:sz w:val="16"/>
                <w:szCs w:val="16"/>
              </w:rPr>
            </w:pPr>
            <w:r w:rsidRPr="00954002">
              <w:rPr>
                <w:sz w:val="16"/>
                <w:szCs w:val="16"/>
              </w:rPr>
              <w:t xml:space="preserve">Uute ärimudelite väljatöötamine ja katsetamine, et tagada vastupidav muusikatööstus digiajastul </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35B96C9E" w14:textId="224C66A9" w:rsidR="0049427A" w:rsidRPr="003F3EB8" w:rsidRDefault="003513D7" w:rsidP="003513D7">
            <w:pPr>
              <w:spacing w:after="200" w:line="240" w:lineRule="auto"/>
              <w:jc w:val="left"/>
              <w:rPr>
                <w:sz w:val="16"/>
                <w:szCs w:val="16"/>
              </w:rPr>
            </w:pPr>
            <w:r w:rsidRPr="00954002">
              <w:rPr>
                <w:sz w:val="16"/>
                <w:szCs w:val="16"/>
              </w:rPr>
              <w:t>Kuigi koroonapandeemia on vaieldamatult näidanud digitaalsete tehnoloogiate olulisust publiku kaasamisel, on uute digikanalite eeliseid ära</w:t>
            </w:r>
            <w:r w:rsidRPr="003F3EB8">
              <w:rPr>
                <w:sz w:val="16"/>
                <w:szCs w:val="16"/>
              </w:rPr>
              <w:t xml:space="preserve"> kasutavate ärimudelite kasutuselevõtmine olnud äärmiselt keeruline. Tallinn ja teised muusikalinnad otsivad projekte, millega </w:t>
            </w:r>
            <w:r w:rsidR="003F3EB8">
              <w:rPr>
                <w:sz w:val="16"/>
                <w:szCs w:val="16"/>
              </w:rPr>
              <w:t>katsetada</w:t>
            </w:r>
            <w:r w:rsidR="003F3EB8" w:rsidRPr="003F3EB8">
              <w:rPr>
                <w:sz w:val="16"/>
                <w:szCs w:val="16"/>
              </w:rPr>
              <w:t xml:space="preserve"> </w:t>
            </w:r>
            <w:r w:rsidRPr="003F3EB8">
              <w:rPr>
                <w:sz w:val="16"/>
                <w:szCs w:val="16"/>
              </w:rPr>
              <w:t xml:space="preserve">uusi ärimudeleid ja </w:t>
            </w:r>
            <w:r w:rsidR="003F3EB8" w:rsidRPr="003F3EB8">
              <w:rPr>
                <w:sz w:val="16"/>
                <w:szCs w:val="16"/>
              </w:rPr>
              <w:t xml:space="preserve">tutvustada </w:t>
            </w:r>
            <w:r w:rsidRPr="003F3EB8">
              <w:rPr>
                <w:sz w:val="16"/>
                <w:szCs w:val="16"/>
              </w:rPr>
              <w:t xml:space="preserve">neid muusikatööstuses. </w:t>
            </w: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2588BEBE" w14:textId="6B2C5768" w:rsidR="0049427A" w:rsidRPr="00954002" w:rsidRDefault="00A46194">
            <w:pPr>
              <w:spacing w:after="200" w:line="240" w:lineRule="auto"/>
              <w:jc w:val="left"/>
              <w:rPr>
                <w:sz w:val="16"/>
                <w:szCs w:val="16"/>
              </w:rPr>
            </w:pPr>
            <w:r w:rsidRPr="003F3EB8">
              <w:rPr>
                <w:sz w:val="16"/>
                <w:szCs w:val="16"/>
              </w:rPr>
              <w:t>Tallinna linn</w:t>
            </w:r>
            <w:r w:rsidR="00A7519D" w:rsidRPr="00AE573A">
              <w:rPr>
                <w:sz w:val="16"/>
                <w:szCs w:val="16"/>
              </w:rPr>
              <w:t xml:space="preserve">, Music Estonia, </w:t>
            </w:r>
            <w:r w:rsidR="00D245D5" w:rsidRPr="005862DD">
              <w:rPr>
                <w:sz w:val="16"/>
                <w:szCs w:val="16"/>
              </w:rPr>
              <w:t>Tallinna Loomeinkubaator</w:t>
            </w:r>
            <w:r w:rsidR="00A7519D" w:rsidRPr="00954002">
              <w:rPr>
                <w:sz w:val="16"/>
                <w:szCs w:val="16"/>
              </w:rPr>
              <w:t xml:space="preserve">, </w:t>
            </w:r>
            <w:r w:rsidR="007E5894" w:rsidRPr="00954002">
              <w:rPr>
                <w:sz w:val="16"/>
                <w:szCs w:val="16"/>
              </w:rPr>
              <w:t>muusika</w:t>
            </w:r>
            <w:r w:rsidR="003F3EB8">
              <w:rPr>
                <w:sz w:val="16"/>
                <w:szCs w:val="16"/>
              </w:rPr>
              <w:t xml:space="preserve">organisatsioonid </w:t>
            </w:r>
            <w:r w:rsidR="007E5894" w:rsidRPr="003F3EB8">
              <w:rPr>
                <w:sz w:val="16"/>
                <w:szCs w:val="16"/>
              </w:rPr>
              <w:t>ja festivalid</w:t>
            </w:r>
            <w:r w:rsidR="00A7519D" w:rsidRPr="003F3EB8">
              <w:rPr>
                <w:sz w:val="16"/>
                <w:szCs w:val="16"/>
              </w:rPr>
              <w:t xml:space="preserve">, </w:t>
            </w:r>
            <w:r w:rsidR="007E5894" w:rsidRPr="003F3EB8">
              <w:rPr>
                <w:sz w:val="16"/>
                <w:szCs w:val="16"/>
              </w:rPr>
              <w:t>ettevõtted</w:t>
            </w:r>
            <w:r w:rsidR="00A7519D" w:rsidRPr="003F3EB8">
              <w:rPr>
                <w:sz w:val="16"/>
                <w:szCs w:val="16"/>
              </w:rPr>
              <w:t xml:space="preserve">, </w:t>
            </w:r>
            <w:r w:rsidR="00F509A6" w:rsidRPr="005862DD">
              <w:rPr>
                <w:sz w:val="16"/>
                <w:szCs w:val="16"/>
              </w:rPr>
              <w:t>UNESCO loo</w:t>
            </w:r>
            <w:r w:rsidR="008A2C05">
              <w:rPr>
                <w:sz w:val="16"/>
                <w:szCs w:val="16"/>
              </w:rPr>
              <w:t>vli</w:t>
            </w:r>
            <w:r w:rsidR="00F509A6" w:rsidRPr="005862DD">
              <w:rPr>
                <w:sz w:val="16"/>
                <w:szCs w:val="16"/>
              </w:rPr>
              <w:t>nnad</w:t>
            </w:r>
          </w:p>
        </w:tc>
        <w:tc>
          <w:tcPr>
            <w:tcW w:w="1111" w:type="dxa"/>
            <w:tcBorders>
              <w:top w:val="single" w:sz="8" w:space="0" w:color="000000"/>
              <w:left w:val="single" w:sz="8" w:space="0" w:color="000000"/>
              <w:bottom w:val="single" w:sz="8" w:space="0" w:color="000000"/>
              <w:right w:val="single" w:sz="8" w:space="0" w:color="000000"/>
            </w:tcBorders>
            <w:shd w:val="clear" w:color="auto" w:fill="FFFFFF"/>
            <w:tcMar>
              <w:top w:w="80" w:type="dxa"/>
              <w:left w:w="140" w:type="dxa"/>
              <w:bottom w:w="80" w:type="dxa"/>
              <w:right w:w="140" w:type="dxa"/>
            </w:tcMar>
          </w:tcPr>
          <w:p w14:paraId="0A0A5498" w14:textId="29BFA215" w:rsidR="0049427A" w:rsidRPr="00954002" w:rsidRDefault="00A7519D">
            <w:pPr>
              <w:spacing w:after="200" w:line="240" w:lineRule="auto"/>
              <w:jc w:val="left"/>
              <w:rPr>
                <w:sz w:val="16"/>
                <w:szCs w:val="16"/>
              </w:rPr>
            </w:pPr>
            <w:r w:rsidRPr="00954002">
              <w:rPr>
                <w:sz w:val="16"/>
                <w:szCs w:val="16"/>
              </w:rPr>
              <w:t>2022</w:t>
            </w:r>
            <w:r w:rsidR="00E315FB" w:rsidRPr="00954002">
              <w:rPr>
                <w:sz w:val="16"/>
                <w:szCs w:val="16"/>
              </w:rPr>
              <w:t>–</w:t>
            </w:r>
            <w:r w:rsidRPr="00954002">
              <w:rPr>
                <w:sz w:val="16"/>
                <w:szCs w:val="16"/>
              </w:rPr>
              <w:t>2025</w:t>
            </w:r>
          </w:p>
        </w:tc>
      </w:tr>
    </w:tbl>
    <w:p w14:paraId="6BC4E7A0" w14:textId="3B5268AB" w:rsidR="0049427A" w:rsidRPr="00954002" w:rsidRDefault="0049427A">
      <w:pPr>
        <w:spacing w:after="200"/>
        <w:jc w:val="left"/>
        <w:rPr>
          <w:b/>
          <w:sz w:val="20"/>
          <w:szCs w:val="20"/>
        </w:rPr>
      </w:pPr>
    </w:p>
    <w:p w14:paraId="7BF6C45B" w14:textId="510CEBF9" w:rsidR="0049427A" w:rsidRPr="00954002" w:rsidRDefault="00C07105">
      <w:pPr>
        <w:spacing w:after="200"/>
        <w:jc w:val="left"/>
        <w:rPr>
          <w:b/>
          <w:sz w:val="20"/>
          <w:szCs w:val="20"/>
        </w:rPr>
      </w:pPr>
      <w:r w:rsidRPr="00954002">
        <w:rPr>
          <w:b/>
          <w:sz w:val="20"/>
          <w:szCs w:val="20"/>
        </w:rPr>
        <w:t>Muusikastrateegia rahastamiskava</w:t>
      </w:r>
    </w:p>
    <w:p w14:paraId="44D7D22A" w14:textId="1AA657E4" w:rsidR="0049427A" w:rsidRPr="00954002" w:rsidRDefault="00C07105" w:rsidP="00C07105">
      <w:pPr>
        <w:spacing w:after="200"/>
        <w:jc w:val="left"/>
        <w:rPr>
          <w:sz w:val="20"/>
          <w:szCs w:val="20"/>
        </w:rPr>
      </w:pPr>
      <w:r w:rsidRPr="00954002">
        <w:rPr>
          <w:sz w:val="20"/>
          <w:szCs w:val="20"/>
        </w:rPr>
        <w:t xml:space="preserve">Rahastamiskava sisaldab vaid Tallinna linna rahastust. Lisaks rahastatakse muusikasektorit ja muusikalinna programmi riigikassast (nt kultuuriministeerium, Kultuurkapital), erasektori abil (nt teenitud tulu, sponsorlus) ning rahvusvaheliste projektide abil (nt </w:t>
      </w:r>
      <w:r w:rsidR="008A2C05">
        <w:rPr>
          <w:sz w:val="20"/>
          <w:szCs w:val="20"/>
        </w:rPr>
        <w:t>Loov</w:t>
      </w:r>
      <w:r w:rsidRPr="00954002">
        <w:rPr>
          <w:sz w:val="20"/>
          <w:szCs w:val="20"/>
        </w:rPr>
        <w:t xml:space="preserve"> Euroopa). </w:t>
      </w:r>
    </w:p>
    <w:tbl>
      <w:tblPr>
        <w:tblStyle w:val="TableGrid"/>
        <w:tblW w:w="9209" w:type="dxa"/>
        <w:tblLook w:val="04A0" w:firstRow="1" w:lastRow="0" w:firstColumn="1" w:lastColumn="0" w:noHBand="0" w:noVBand="1"/>
      </w:tblPr>
      <w:tblGrid>
        <w:gridCol w:w="3964"/>
        <w:gridCol w:w="1739"/>
        <w:gridCol w:w="841"/>
        <w:gridCol w:w="840"/>
        <w:gridCol w:w="841"/>
        <w:gridCol w:w="984"/>
      </w:tblGrid>
      <w:tr w:rsidR="00001705" w:rsidRPr="00632FA7" w14:paraId="03CF69B9" w14:textId="77777777" w:rsidTr="00251362">
        <w:tc>
          <w:tcPr>
            <w:tcW w:w="3964" w:type="dxa"/>
            <w:shd w:val="clear" w:color="auto" w:fill="8DB3E2" w:themeFill="text2" w:themeFillTint="66"/>
          </w:tcPr>
          <w:p w14:paraId="20462B21" w14:textId="77777777" w:rsidR="00001705" w:rsidRPr="000027C9" w:rsidRDefault="00001705" w:rsidP="00D81958">
            <w:pPr>
              <w:jc w:val="center"/>
              <w:rPr>
                <w:b/>
                <w:bCs/>
                <w:sz w:val="12"/>
                <w:szCs w:val="12"/>
              </w:rPr>
            </w:pPr>
            <w:r w:rsidRPr="000027C9">
              <w:rPr>
                <w:b/>
                <w:bCs/>
                <w:sz w:val="12"/>
                <w:szCs w:val="12"/>
              </w:rPr>
              <w:t>Eelarvepunkt</w:t>
            </w:r>
          </w:p>
        </w:tc>
        <w:tc>
          <w:tcPr>
            <w:tcW w:w="1739" w:type="dxa"/>
            <w:shd w:val="clear" w:color="auto" w:fill="8DB3E2" w:themeFill="text2" w:themeFillTint="66"/>
          </w:tcPr>
          <w:p w14:paraId="3EF1455D" w14:textId="70A8959E" w:rsidR="00001705" w:rsidRPr="000027C9" w:rsidRDefault="00001705" w:rsidP="00D81958">
            <w:pPr>
              <w:jc w:val="center"/>
              <w:rPr>
                <w:b/>
                <w:bCs/>
                <w:sz w:val="12"/>
                <w:szCs w:val="12"/>
              </w:rPr>
            </w:pPr>
            <w:r w:rsidRPr="000027C9">
              <w:rPr>
                <w:b/>
                <w:bCs/>
                <w:sz w:val="12"/>
                <w:szCs w:val="12"/>
              </w:rPr>
              <w:t>2019</w:t>
            </w:r>
          </w:p>
          <w:p w14:paraId="48FED95A" w14:textId="77777777" w:rsidR="00001705" w:rsidRPr="00D81958" w:rsidRDefault="00001705" w:rsidP="00D81958">
            <w:pPr>
              <w:jc w:val="center"/>
              <w:rPr>
                <w:i/>
                <w:iCs/>
                <w:sz w:val="12"/>
                <w:szCs w:val="12"/>
              </w:rPr>
            </w:pPr>
            <w:r w:rsidRPr="00D81958">
              <w:rPr>
                <w:i/>
                <w:iCs/>
                <w:sz w:val="12"/>
                <w:szCs w:val="12"/>
              </w:rPr>
              <w:t>(viimane terviklik kriisieelne aasta)</w:t>
            </w:r>
          </w:p>
        </w:tc>
        <w:tc>
          <w:tcPr>
            <w:tcW w:w="841" w:type="dxa"/>
            <w:shd w:val="clear" w:color="auto" w:fill="C2D69B" w:themeFill="accent3" w:themeFillTint="99"/>
          </w:tcPr>
          <w:p w14:paraId="73E51FFE" w14:textId="77777777" w:rsidR="00001705" w:rsidRPr="000027C9" w:rsidRDefault="00001705" w:rsidP="00D81958">
            <w:pPr>
              <w:jc w:val="center"/>
              <w:rPr>
                <w:b/>
                <w:bCs/>
                <w:sz w:val="12"/>
                <w:szCs w:val="12"/>
              </w:rPr>
            </w:pPr>
            <w:r w:rsidRPr="000027C9">
              <w:rPr>
                <w:b/>
                <w:bCs/>
                <w:sz w:val="12"/>
                <w:szCs w:val="12"/>
              </w:rPr>
              <w:t>2022</w:t>
            </w:r>
          </w:p>
        </w:tc>
        <w:tc>
          <w:tcPr>
            <w:tcW w:w="840" w:type="dxa"/>
            <w:shd w:val="clear" w:color="auto" w:fill="C2D69B" w:themeFill="accent3" w:themeFillTint="99"/>
          </w:tcPr>
          <w:p w14:paraId="38094C5C" w14:textId="77777777" w:rsidR="00001705" w:rsidRPr="000027C9" w:rsidRDefault="00001705" w:rsidP="00D81958">
            <w:pPr>
              <w:jc w:val="center"/>
              <w:rPr>
                <w:b/>
                <w:bCs/>
                <w:sz w:val="12"/>
                <w:szCs w:val="12"/>
              </w:rPr>
            </w:pPr>
            <w:r w:rsidRPr="000027C9">
              <w:rPr>
                <w:b/>
                <w:bCs/>
                <w:sz w:val="12"/>
                <w:szCs w:val="12"/>
              </w:rPr>
              <w:t>2023</w:t>
            </w:r>
          </w:p>
        </w:tc>
        <w:tc>
          <w:tcPr>
            <w:tcW w:w="841" w:type="dxa"/>
            <w:shd w:val="clear" w:color="auto" w:fill="C2D69B" w:themeFill="accent3" w:themeFillTint="99"/>
          </w:tcPr>
          <w:p w14:paraId="57C32D47" w14:textId="77777777" w:rsidR="00001705" w:rsidRPr="000027C9" w:rsidRDefault="00001705" w:rsidP="00D81958">
            <w:pPr>
              <w:jc w:val="center"/>
              <w:rPr>
                <w:b/>
                <w:bCs/>
                <w:sz w:val="12"/>
                <w:szCs w:val="12"/>
              </w:rPr>
            </w:pPr>
            <w:r w:rsidRPr="000027C9">
              <w:rPr>
                <w:b/>
                <w:bCs/>
                <w:sz w:val="12"/>
                <w:szCs w:val="12"/>
              </w:rPr>
              <w:t>2024</w:t>
            </w:r>
          </w:p>
        </w:tc>
        <w:tc>
          <w:tcPr>
            <w:tcW w:w="984" w:type="dxa"/>
            <w:shd w:val="clear" w:color="auto" w:fill="C2D69B" w:themeFill="accent3" w:themeFillTint="99"/>
          </w:tcPr>
          <w:p w14:paraId="75ACDE0C" w14:textId="77777777" w:rsidR="00001705" w:rsidRPr="000027C9" w:rsidRDefault="00001705" w:rsidP="00D81958">
            <w:pPr>
              <w:jc w:val="center"/>
              <w:rPr>
                <w:b/>
                <w:bCs/>
                <w:sz w:val="12"/>
                <w:szCs w:val="12"/>
              </w:rPr>
            </w:pPr>
            <w:r w:rsidRPr="000027C9">
              <w:rPr>
                <w:b/>
                <w:bCs/>
                <w:sz w:val="12"/>
                <w:szCs w:val="12"/>
              </w:rPr>
              <w:t>2025</w:t>
            </w:r>
          </w:p>
        </w:tc>
      </w:tr>
      <w:tr w:rsidR="00001705" w:rsidRPr="00632FA7" w14:paraId="6B765EA6" w14:textId="77777777" w:rsidTr="00251362">
        <w:tc>
          <w:tcPr>
            <w:tcW w:w="3964" w:type="dxa"/>
          </w:tcPr>
          <w:p w14:paraId="47179F52" w14:textId="77777777" w:rsidR="00001705" w:rsidRPr="000027C9" w:rsidRDefault="00001705" w:rsidP="00977034">
            <w:pPr>
              <w:rPr>
                <w:sz w:val="12"/>
                <w:szCs w:val="12"/>
              </w:rPr>
            </w:pPr>
            <w:r w:rsidRPr="000027C9">
              <w:rPr>
                <w:sz w:val="12"/>
                <w:szCs w:val="12"/>
              </w:rPr>
              <w:t>Tallinna Filharmoonia</w:t>
            </w:r>
          </w:p>
        </w:tc>
        <w:tc>
          <w:tcPr>
            <w:tcW w:w="1739" w:type="dxa"/>
          </w:tcPr>
          <w:p w14:paraId="7047E0B5" w14:textId="77777777" w:rsidR="00001705" w:rsidRPr="000027C9" w:rsidRDefault="00001705" w:rsidP="00C80CCC">
            <w:pPr>
              <w:jc w:val="center"/>
              <w:rPr>
                <w:sz w:val="12"/>
                <w:szCs w:val="12"/>
              </w:rPr>
            </w:pPr>
            <w:r w:rsidRPr="000027C9">
              <w:rPr>
                <w:sz w:val="12"/>
                <w:szCs w:val="12"/>
              </w:rPr>
              <w:t>1 133 014</w:t>
            </w:r>
          </w:p>
        </w:tc>
        <w:tc>
          <w:tcPr>
            <w:tcW w:w="841" w:type="dxa"/>
          </w:tcPr>
          <w:p w14:paraId="10846A61" w14:textId="77777777" w:rsidR="00001705" w:rsidRPr="000027C9" w:rsidRDefault="00001705" w:rsidP="00C80CCC">
            <w:pPr>
              <w:jc w:val="center"/>
              <w:rPr>
                <w:sz w:val="12"/>
                <w:szCs w:val="12"/>
              </w:rPr>
            </w:pPr>
            <w:r w:rsidRPr="000027C9">
              <w:rPr>
                <w:sz w:val="12"/>
                <w:szCs w:val="12"/>
              </w:rPr>
              <w:t>1 140 000</w:t>
            </w:r>
          </w:p>
        </w:tc>
        <w:tc>
          <w:tcPr>
            <w:tcW w:w="840" w:type="dxa"/>
          </w:tcPr>
          <w:p w14:paraId="42F1D0FF" w14:textId="77777777" w:rsidR="00001705" w:rsidRPr="000027C9" w:rsidRDefault="00001705" w:rsidP="00C80CCC">
            <w:pPr>
              <w:jc w:val="center"/>
              <w:rPr>
                <w:sz w:val="12"/>
                <w:szCs w:val="12"/>
              </w:rPr>
            </w:pPr>
            <w:r w:rsidRPr="000027C9">
              <w:rPr>
                <w:sz w:val="12"/>
                <w:szCs w:val="12"/>
              </w:rPr>
              <w:t>1 200 000</w:t>
            </w:r>
          </w:p>
        </w:tc>
        <w:tc>
          <w:tcPr>
            <w:tcW w:w="841" w:type="dxa"/>
          </w:tcPr>
          <w:p w14:paraId="51EBA499" w14:textId="77777777" w:rsidR="00001705" w:rsidRPr="000027C9" w:rsidRDefault="00001705" w:rsidP="00C80CCC">
            <w:pPr>
              <w:jc w:val="center"/>
              <w:rPr>
                <w:sz w:val="12"/>
                <w:szCs w:val="12"/>
              </w:rPr>
            </w:pPr>
            <w:r>
              <w:rPr>
                <w:sz w:val="12"/>
                <w:szCs w:val="12"/>
              </w:rPr>
              <w:t>1 300 000</w:t>
            </w:r>
          </w:p>
        </w:tc>
        <w:tc>
          <w:tcPr>
            <w:tcW w:w="984" w:type="dxa"/>
          </w:tcPr>
          <w:p w14:paraId="581652E1" w14:textId="77777777" w:rsidR="00001705" w:rsidRPr="000027C9" w:rsidRDefault="00001705" w:rsidP="00C80CCC">
            <w:pPr>
              <w:jc w:val="center"/>
              <w:rPr>
                <w:sz w:val="12"/>
                <w:szCs w:val="12"/>
              </w:rPr>
            </w:pPr>
            <w:r>
              <w:rPr>
                <w:sz w:val="12"/>
                <w:szCs w:val="12"/>
              </w:rPr>
              <w:t>1 400 000</w:t>
            </w:r>
          </w:p>
        </w:tc>
      </w:tr>
      <w:tr w:rsidR="00001705" w:rsidRPr="00632FA7" w14:paraId="0369F1B6" w14:textId="77777777" w:rsidTr="00251362">
        <w:tc>
          <w:tcPr>
            <w:tcW w:w="3964" w:type="dxa"/>
          </w:tcPr>
          <w:p w14:paraId="3719E923" w14:textId="2BC29749" w:rsidR="00001705" w:rsidRPr="000027C9" w:rsidRDefault="00001705" w:rsidP="00977034">
            <w:pPr>
              <w:rPr>
                <w:sz w:val="12"/>
                <w:szCs w:val="12"/>
              </w:rPr>
            </w:pPr>
            <w:r w:rsidRPr="000027C9">
              <w:rPr>
                <w:sz w:val="12"/>
                <w:szCs w:val="12"/>
              </w:rPr>
              <w:t>B</w:t>
            </w:r>
            <w:r w:rsidR="00B10B5B">
              <w:rPr>
                <w:sz w:val="12"/>
                <w:szCs w:val="12"/>
              </w:rPr>
              <w:t xml:space="preserve">irgitta </w:t>
            </w:r>
            <w:r w:rsidRPr="000027C9">
              <w:rPr>
                <w:sz w:val="12"/>
                <w:szCs w:val="12"/>
              </w:rPr>
              <w:t xml:space="preserve"> Festival</w:t>
            </w:r>
          </w:p>
        </w:tc>
        <w:tc>
          <w:tcPr>
            <w:tcW w:w="1739" w:type="dxa"/>
          </w:tcPr>
          <w:p w14:paraId="7811ADAA" w14:textId="77777777" w:rsidR="00001705" w:rsidRPr="000027C9" w:rsidRDefault="00001705" w:rsidP="00C80CCC">
            <w:pPr>
              <w:jc w:val="center"/>
              <w:rPr>
                <w:sz w:val="12"/>
                <w:szCs w:val="12"/>
              </w:rPr>
            </w:pPr>
            <w:r w:rsidRPr="000027C9">
              <w:rPr>
                <w:sz w:val="12"/>
                <w:szCs w:val="12"/>
              </w:rPr>
              <w:t>774 990</w:t>
            </w:r>
          </w:p>
        </w:tc>
        <w:tc>
          <w:tcPr>
            <w:tcW w:w="841" w:type="dxa"/>
          </w:tcPr>
          <w:p w14:paraId="59405DAC" w14:textId="77777777" w:rsidR="00001705" w:rsidRPr="000027C9" w:rsidRDefault="00001705" w:rsidP="00C80CCC">
            <w:pPr>
              <w:jc w:val="center"/>
              <w:rPr>
                <w:sz w:val="12"/>
                <w:szCs w:val="12"/>
              </w:rPr>
            </w:pPr>
            <w:r w:rsidRPr="000027C9">
              <w:rPr>
                <w:sz w:val="12"/>
                <w:szCs w:val="12"/>
              </w:rPr>
              <w:t>780 000</w:t>
            </w:r>
          </w:p>
        </w:tc>
        <w:tc>
          <w:tcPr>
            <w:tcW w:w="840" w:type="dxa"/>
          </w:tcPr>
          <w:p w14:paraId="155686B3" w14:textId="77777777" w:rsidR="00001705" w:rsidRPr="000027C9" w:rsidRDefault="00001705" w:rsidP="00C80CCC">
            <w:pPr>
              <w:jc w:val="center"/>
              <w:rPr>
                <w:sz w:val="12"/>
                <w:szCs w:val="12"/>
              </w:rPr>
            </w:pPr>
            <w:r w:rsidRPr="000027C9">
              <w:rPr>
                <w:sz w:val="12"/>
                <w:szCs w:val="12"/>
              </w:rPr>
              <w:t>800 000</w:t>
            </w:r>
          </w:p>
        </w:tc>
        <w:tc>
          <w:tcPr>
            <w:tcW w:w="841" w:type="dxa"/>
          </w:tcPr>
          <w:p w14:paraId="337A3421" w14:textId="77777777" w:rsidR="00001705" w:rsidRPr="000027C9" w:rsidRDefault="00001705" w:rsidP="00C80CCC">
            <w:pPr>
              <w:jc w:val="center"/>
              <w:rPr>
                <w:sz w:val="12"/>
                <w:szCs w:val="12"/>
              </w:rPr>
            </w:pPr>
            <w:r>
              <w:rPr>
                <w:sz w:val="12"/>
                <w:szCs w:val="12"/>
              </w:rPr>
              <w:t>820 000</w:t>
            </w:r>
          </w:p>
        </w:tc>
        <w:tc>
          <w:tcPr>
            <w:tcW w:w="984" w:type="dxa"/>
          </w:tcPr>
          <w:p w14:paraId="722EAB2E" w14:textId="77777777" w:rsidR="00001705" w:rsidRPr="000027C9" w:rsidRDefault="00001705" w:rsidP="00C80CCC">
            <w:pPr>
              <w:jc w:val="center"/>
              <w:rPr>
                <w:sz w:val="12"/>
                <w:szCs w:val="12"/>
              </w:rPr>
            </w:pPr>
            <w:r>
              <w:rPr>
                <w:sz w:val="12"/>
                <w:szCs w:val="12"/>
              </w:rPr>
              <w:t>840 000</w:t>
            </w:r>
          </w:p>
        </w:tc>
      </w:tr>
      <w:tr w:rsidR="00001705" w:rsidRPr="00632FA7" w14:paraId="07F6914A" w14:textId="77777777" w:rsidTr="00251362">
        <w:tc>
          <w:tcPr>
            <w:tcW w:w="3964" w:type="dxa"/>
          </w:tcPr>
          <w:p w14:paraId="126A791C" w14:textId="77777777" w:rsidR="00001705" w:rsidRPr="000027C9" w:rsidRDefault="00001705" w:rsidP="00977034">
            <w:pPr>
              <w:rPr>
                <w:sz w:val="12"/>
                <w:szCs w:val="12"/>
              </w:rPr>
            </w:pPr>
            <w:r w:rsidRPr="000027C9">
              <w:rPr>
                <w:sz w:val="12"/>
                <w:szCs w:val="12"/>
              </w:rPr>
              <w:t>Muusikalinna üritused</w:t>
            </w:r>
          </w:p>
        </w:tc>
        <w:tc>
          <w:tcPr>
            <w:tcW w:w="1739" w:type="dxa"/>
          </w:tcPr>
          <w:p w14:paraId="19B4DE2C" w14:textId="77777777" w:rsidR="00001705" w:rsidRPr="000027C9" w:rsidRDefault="00001705" w:rsidP="00C80CCC">
            <w:pPr>
              <w:jc w:val="center"/>
              <w:rPr>
                <w:sz w:val="12"/>
                <w:szCs w:val="12"/>
              </w:rPr>
            </w:pPr>
            <w:r w:rsidRPr="000027C9">
              <w:rPr>
                <w:sz w:val="12"/>
                <w:szCs w:val="12"/>
              </w:rPr>
              <w:t>541 597</w:t>
            </w:r>
          </w:p>
        </w:tc>
        <w:tc>
          <w:tcPr>
            <w:tcW w:w="841" w:type="dxa"/>
          </w:tcPr>
          <w:p w14:paraId="4ABBFDE6" w14:textId="77777777" w:rsidR="00001705" w:rsidRPr="000027C9" w:rsidRDefault="00001705" w:rsidP="00C80CCC">
            <w:pPr>
              <w:jc w:val="center"/>
              <w:rPr>
                <w:sz w:val="12"/>
                <w:szCs w:val="12"/>
              </w:rPr>
            </w:pPr>
            <w:r w:rsidRPr="000027C9">
              <w:rPr>
                <w:sz w:val="12"/>
                <w:szCs w:val="12"/>
              </w:rPr>
              <w:t>550 000</w:t>
            </w:r>
          </w:p>
        </w:tc>
        <w:tc>
          <w:tcPr>
            <w:tcW w:w="840" w:type="dxa"/>
          </w:tcPr>
          <w:p w14:paraId="29083813" w14:textId="77777777" w:rsidR="00001705" w:rsidRPr="000027C9" w:rsidRDefault="00001705" w:rsidP="00C80CCC">
            <w:pPr>
              <w:jc w:val="center"/>
              <w:rPr>
                <w:sz w:val="12"/>
                <w:szCs w:val="12"/>
              </w:rPr>
            </w:pPr>
            <w:r w:rsidRPr="000027C9">
              <w:rPr>
                <w:sz w:val="12"/>
                <w:szCs w:val="12"/>
              </w:rPr>
              <w:t>575 000</w:t>
            </w:r>
          </w:p>
        </w:tc>
        <w:tc>
          <w:tcPr>
            <w:tcW w:w="841" w:type="dxa"/>
          </w:tcPr>
          <w:p w14:paraId="3B5BEA5F" w14:textId="77777777" w:rsidR="00001705" w:rsidRPr="000027C9" w:rsidRDefault="00001705" w:rsidP="00C80CCC">
            <w:pPr>
              <w:jc w:val="center"/>
              <w:rPr>
                <w:sz w:val="12"/>
                <w:szCs w:val="12"/>
              </w:rPr>
            </w:pPr>
            <w:r>
              <w:rPr>
                <w:sz w:val="12"/>
                <w:szCs w:val="12"/>
              </w:rPr>
              <w:t>600 000</w:t>
            </w:r>
          </w:p>
        </w:tc>
        <w:tc>
          <w:tcPr>
            <w:tcW w:w="984" w:type="dxa"/>
          </w:tcPr>
          <w:p w14:paraId="503B2490" w14:textId="77777777" w:rsidR="00001705" w:rsidRPr="000027C9" w:rsidRDefault="00001705" w:rsidP="00C80CCC">
            <w:pPr>
              <w:jc w:val="center"/>
              <w:rPr>
                <w:sz w:val="12"/>
                <w:szCs w:val="12"/>
              </w:rPr>
            </w:pPr>
            <w:r>
              <w:rPr>
                <w:sz w:val="12"/>
                <w:szCs w:val="12"/>
              </w:rPr>
              <w:t>625 000</w:t>
            </w:r>
          </w:p>
        </w:tc>
      </w:tr>
      <w:tr w:rsidR="00001705" w:rsidRPr="00632FA7" w14:paraId="26C9F67B" w14:textId="77777777" w:rsidTr="00251362">
        <w:tc>
          <w:tcPr>
            <w:tcW w:w="3964" w:type="dxa"/>
          </w:tcPr>
          <w:p w14:paraId="193089B8" w14:textId="77777777" w:rsidR="00001705" w:rsidRPr="000027C9" w:rsidRDefault="00001705" w:rsidP="00977034">
            <w:pPr>
              <w:rPr>
                <w:sz w:val="12"/>
                <w:szCs w:val="12"/>
              </w:rPr>
            </w:pPr>
            <w:r w:rsidRPr="000027C9">
              <w:rPr>
                <w:sz w:val="12"/>
                <w:szCs w:val="12"/>
              </w:rPr>
              <w:t>Muusikaürituste ja -asutuste toetamine</w:t>
            </w:r>
          </w:p>
        </w:tc>
        <w:tc>
          <w:tcPr>
            <w:tcW w:w="1739" w:type="dxa"/>
          </w:tcPr>
          <w:p w14:paraId="76201668" w14:textId="77777777" w:rsidR="00001705" w:rsidRPr="000027C9" w:rsidRDefault="00001705" w:rsidP="00C80CCC">
            <w:pPr>
              <w:jc w:val="center"/>
              <w:rPr>
                <w:sz w:val="12"/>
                <w:szCs w:val="12"/>
              </w:rPr>
            </w:pPr>
            <w:r w:rsidRPr="000027C9">
              <w:rPr>
                <w:sz w:val="12"/>
                <w:szCs w:val="12"/>
              </w:rPr>
              <w:t>391 556</w:t>
            </w:r>
          </w:p>
        </w:tc>
        <w:tc>
          <w:tcPr>
            <w:tcW w:w="841" w:type="dxa"/>
          </w:tcPr>
          <w:p w14:paraId="48088752" w14:textId="77777777" w:rsidR="00001705" w:rsidRPr="000027C9" w:rsidRDefault="00001705" w:rsidP="00C80CCC">
            <w:pPr>
              <w:jc w:val="center"/>
              <w:rPr>
                <w:sz w:val="12"/>
                <w:szCs w:val="12"/>
              </w:rPr>
            </w:pPr>
            <w:r w:rsidRPr="000027C9">
              <w:rPr>
                <w:sz w:val="12"/>
                <w:szCs w:val="12"/>
              </w:rPr>
              <w:t>400 000</w:t>
            </w:r>
          </w:p>
        </w:tc>
        <w:tc>
          <w:tcPr>
            <w:tcW w:w="840" w:type="dxa"/>
          </w:tcPr>
          <w:p w14:paraId="0A3C323A" w14:textId="77777777" w:rsidR="00001705" w:rsidRPr="000027C9" w:rsidRDefault="00001705" w:rsidP="00C80CCC">
            <w:pPr>
              <w:jc w:val="center"/>
              <w:rPr>
                <w:sz w:val="12"/>
                <w:szCs w:val="12"/>
              </w:rPr>
            </w:pPr>
            <w:r w:rsidRPr="000027C9">
              <w:rPr>
                <w:sz w:val="12"/>
                <w:szCs w:val="12"/>
              </w:rPr>
              <w:t>425 000</w:t>
            </w:r>
          </w:p>
        </w:tc>
        <w:tc>
          <w:tcPr>
            <w:tcW w:w="841" w:type="dxa"/>
          </w:tcPr>
          <w:p w14:paraId="425FA1F4" w14:textId="77777777" w:rsidR="00001705" w:rsidRPr="000027C9" w:rsidRDefault="00001705" w:rsidP="00C80CCC">
            <w:pPr>
              <w:jc w:val="center"/>
              <w:rPr>
                <w:sz w:val="12"/>
                <w:szCs w:val="12"/>
              </w:rPr>
            </w:pPr>
            <w:r>
              <w:rPr>
                <w:sz w:val="12"/>
                <w:szCs w:val="12"/>
              </w:rPr>
              <w:t>450 000</w:t>
            </w:r>
          </w:p>
        </w:tc>
        <w:tc>
          <w:tcPr>
            <w:tcW w:w="984" w:type="dxa"/>
          </w:tcPr>
          <w:p w14:paraId="69D4E109" w14:textId="77777777" w:rsidR="00001705" w:rsidRPr="000027C9" w:rsidRDefault="00001705" w:rsidP="00C80CCC">
            <w:pPr>
              <w:jc w:val="center"/>
              <w:rPr>
                <w:sz w:val="12"/>
                <w:szCs w:val="12"/>
              </w:rPr>
            </w:pPr>
            <w:r>
              <w:rPr>
                <w:sz w:val="12"/>
                <w:szCs w:val="12"/>
              </w:rPr>
              <w:t>475 000</w:t>
            </w:r>
          </w:p>
        </w:tc>
      </w:tr>
      <w:tr w:rsidR="00001705" w:rsidRPr="00632FA7" w14:paraId="4FD0CE1D" w14:textId="77777777" w:rsidTr="00251362">
        <w:tc>
          <w:tcPr>
            <w:tcW w:w="3964" w:type="dxa"/>
          </w:tcPr>
          <w:p w14:paraId="2D0188DA" w14:textId="77777777" w:rsidR="00001705" w:rsidRPr="000027C9" w:rsidRDefault="00001705" w:rsidP="00977034">
            <w:pPr>
              <w:rPr>
                <w:sz w:val="12"/>
                <w:szCs w:val="12"/>
              </w:rPr>
            </w:pPr>
            <w:r w:rsidRPr="000027C9">
              <w:rPr>
                <w:sz w:val="12"/>
                <w:szCs w:val="12"/>
              </w:rPr>
              <w:t>Muusikalinna uus toetuste programm</w:t>
            </w:r>
          </w:p>
        </w:tc>
        <w:tc>
          <w:tcPr>
            <w:tcW w:w="1739" w:type="dxa"/>
          </w:tcPr>
          <w:p w14:paraId="2EEBE791" w14:textId="77777777" w:rsidR="00001705" w:rsidRPr="000027C9" w:rsidRDefault="00001705" w:rsidP="00C80CCC">
            <w:pPr>
              <w:jc w:val="center"/>
              <w:rPr>
                <w:sz w:val="12"/>
                <w:szCs w:val="12"/>
              </w:rPr>
            </w:pPr>
            <w:r w:rsidRPr="000027C9">
              <w:rPr>
                <w:sz w:val="12"/>
                <w:szCs w:val="12"/>
              </w:rPr>
              <w:t>n/a</w:t>
            </w:r>
          </w:p>
        </w:tc>
        <w:tc>
          <w:tcPr>
            <w:tcW w:w="841" w:type="dxa"/>
          </w:tcPr>
          <w:p w14:paraId="2B1F6D62" w14:textId="77777777" w:rsidR="00001705" w:rsidRPr="000027C9" w:rsidRDefault="00001705" w:rsidP="00C80CCC">
            <w:pPr>
              <w:jc w:val="center"/>
              <w:rPr>
                <w:sz w:val="12"/>
                <w:szCs w:val="12"/>
              </w:rPr>
            </w:pPr>
            <w:r w:rsidRPr="000027C9">
              <w:rPr>
                <w:sz w:val="12"/>
                <w:szCs w:val="12"/>
              </w:rPr>
              <w:t>250 000</w:t>
            </w:r>
          </w:p>
        </w:tc>
        <w:tc>
          <w:tcPr>
            <w:tcW w:w="840" w:type="dxa"/>
          </w:tcPr>
          <w:p w14:paraId="6FB41BEB" w14:textId="77777777" w:rsidR="00001705" w:rsidRPr="000027C9" w:rsidRDefault="00001705" w:rsidP="00C80CCC">
            <w:pPr>
              <w:jc w:val="center"/>
              <w:rPr>
                <w:sz w:val="12"/>
                <w:szCs w:val="12"/>
              </w:rPr>
            </w:pPr>
            <w:r w:rsidRPr="000027C9">
              <w:rPr>
                <w:sz w:val="12"/>
                <w:szCs w:val="12"/>
              </w:rPr>
              <w:t>300 000</w:t>
            </w:r>
          </w:p>
        </w:tc>
        <w:tc>
          <w:tcPr>
            <w:tcW w:w="841" w:type="dxa"/>
          </w:tcPr>
          <w:p w14:paraId="6BA005F9" w14:textId="77777777" w:rsidR="00001705" w:rsidRPr="000027C9" w:rsidRDefault="00001705" w:rsidP="00C80CCC">
            <w:pPr>
              <w:jc w:val="center"/>
              <w:rPr>
                <w:sz w:val="12"/>
                <w:szCs w:val="12"/>
              </w:rPr>
            </w:pPr>
            <w:r>
              <w:rPr>
                <w:sz w:val="12"/>
                <w:szCs w:val="12"/>
              </w:rPr>
              <w:t>300 000</w:t>
            </w:r>
          </w:p>
        </w:tc>
        <w:tc>
          <w:tcPr>
            <w:tcW w:w="984" w:type="dxa"/>
          </w:tcPr>
          <w:p w14:paraId="7512082E" w14:textId="77777777" w:rsidR="00001705" w:rsidRPr="000027C9" w:rsidRDefault="00001705" w:rsidP="00C80CCC">
            <w:pPr>
              <w:jc w:val="center"/>
              <w:rPr>
                <w:sz w:val="12"/>
                <w:szCs w:val="12"/>
              </w:rPr>
            </w:pPr>
            <w:r>
              <w:rPr>
                <w:sz w:val="12"/>
                <w:szCs w:val="12"/>
              </w:rPr>
              <w:t>350 000</w:t>
            </w:r>
          </w:p>
        </w:tc>
      </w:tr>
      <w:tr w:rsidR="00001705" w:rsidRPr="00632FA7" w14:paraId="08B1BF16" w14:textId="77777777" w:rsidTr="00251362">
        <w:tc>
          <w:tcPr>
            <w:tcW w:w="3964" w:type="dxa"/>
          </w:tcPr>
          <w:p w14:paraId="187FFCB0" w14:textId="77777777" w:rsidR="00001705" w:rsidRPr="000027C9" w:rsidRDefault="00001705" w:rsidP="00977034">
            <w:pPr>
              <w:rPr>
                <w:sz w:val="12"/>
                <w:szCs w:val="12"/>
              </w:rPr>
            </w:pPr>
            <w:r w:rsidRPr="000027C9">
              <w:rPr>
                <w:sz w:val="12"/>
                <w:szCs w:val="12"/>
              </w:rPr>
              <w:t>UNESCO muusikalinna halduskulud</w:t>
            </w:r>
          </w:p>
        </w:tc>
        <w:tc>
          <w:tcPr>
            <w:tcW w:w="1739" w:type="dxa"/>
          </w:tcPr>
          <w:p w14:paraId="010DB0BA" w14:textId="77777777" w:rsidR="00001705" w:rsidRPr="000027C9" w:rsidRDefault="00001705" w:rsidP="00C80CCC">
            <w:pPr>
              <w:jc w:val="center"/>
              <w:rPr>
                <w:sz w:val="12"/>
                <w:szCs w:val="12"/>
              </w:rPr>
            </w:pPr>
            <w:r w:rsidRPr="000027C9">
              <w:rPr>
                <w:sz w:val="12"/>
                <w:szCs w:val="12"/>
              </w:rPr>
              <w:t>n/a</w:t>
            </w:r>
          </w:p>
        </w:tc>
        <w:tc>
          <w:tcPr>
            <w:tcW w:w="841" w:type="dxa"/>
          </w:tcPr>
          <w:p w14:paraId="0541794F" w14:textId="77777777" w:rsidR="00001705" w:rsidRPr="000027C9" w:rsidRDefault="00001705" w:rsidP="00C80CCC">
            <w:pPr>
              <w:jc w:val="center"/>
              <w:rPr>
                <w:sz w:val="12"/>
                <w:szCs w:val="12"/>
              </w:rPr>
            </w:pPr>
            <w:r w:rsidRPr="000027C9">
              <w:rPr>
                <w:sz w:val="12"/>
                <w:szCs w:val="12"/>
              </w:rPr>
              <w:t>100 000</w:t>
            </w:r>
          </w:p>
        </w:tc>
        <w:tc>
          <w:tcPr>
            <w:tcW w:w="840" w:type="dxa"/>
          </w:tcPr>
          <w:p w14:paraId="3BD785D8" w14:textId="77777777" w:rsidR="00001705" w:rsidRPr="000027C9" w:rsidRDefault="00001705" w:rsidP="00C80CCC">
            <w:pPr>
              <w:jc w:val="center"/>
              <w:rPr>
                <w:sz w:val="12"/>
                <w:szCs w:val="12"/>
              </w:rPr>
            </w:pPr>
            <w:r w:rsidRPr="000027C9">
              <w:rPr>
                <w:sz w:val="12"/>
                <w:szCs w:val="12"/>
              </w:rPr>
              <w:t>110 000</w:t>
            </w:r>
          </w:p>
        </w:tc>
        <w:tc>
          <w:tcPr>
            <w:tcW w:w="841" w:type="dxa"/>
          </w:tcPr>
          <w:p w14:paraId="56369301" w14:textId="77777777" w:rsidR="00001705" w:rsidRPr="000027C9" w:rsidRDefault="00001705" w:rsidP="00C80CCC">
            <w:pPr>
              <w:jc w:val="center"/>
              <w:rPr>
                <w:sz w:val="12"/>
                <w:szCs w:val="12"/>
              </w:rPr>
            </w:pPr>
            <w:r>
              <w:rPr>
                <w:sz w:val="12"/>
                <w:szCs w:val="12"/>
              </w:rPr>
              <w:t>120 000</w:t>
            </w:r>
          </w:p>
        </w:tc>
        <w:tc>
          <w:tcPr>
            <w:tcW w:w="984" w:type="dxa"/>
          </w:tcPr>
          <w:p w14:paraId="06B27EA9" w14:textId="77777777" w:rsidR="00001705" w:rsidRPr="000027C9" w:rsidRDefault="00001705" w:rsidP="00C80CCC">
            <w:pPr>
              <w:jc w:val="center"/>
              <w:rPr>
                <w:sz w:val="12"/>
                <w:szCs w:val="12"/>
              </w:rPr>
            </w:pPr>
            <w:r>
              <w:rPr>
                <w:sz w:val="12"/>
                <w:szCs w:val="12"/>
              </w:rPr>
              <w:t>130 000</w:t>
            </w:r>
          </w:p>
        </w:tc>
      </w:tr>
      <w:tr w:rsidR="00001705" w:rsidRPr="00632FA7" w14:paraId="22004297" w14:textId="77777777" w:rsidTr="00251362">
        <w:tc>
          <w:tcPr>
            <w:tcW w:w="3964" w:type="dxa"/>
          </w:tcPr>
          <w:p w14:paraId="25FC707B" w14:textId="77777777" w:rsidR="00001705" w:rsidRPr="000027C9" w:rsidRDefault="00001705" w:rsidP="00977034">
            <w:pPr>
              <w:rPr>
                <w:b/>
                <w:bCs/>
                <w:sz w:val="12"/>
                <w:szCs w:val="12"/>
              </w:rPr>
            </w:pPr>
            <w:r w:rsidRPr="000027C9">
              <w:rPr>
                <w:b/>
                <w:bCs/>
                <w:sz w:val="12"/>
                <w:szCs w:val="12"/>
              </w:rPr>
              <w:t xml:space="preserve">Kokku (kapitaliinvesteeringuteta): </w:t>
            </w:r>
          </w:p>
        </w:tc>
        <w:tc>
          <w:tcPr>
            <w:tcW w:w="1739" w:type="dxa"/>
          </w:tcPr>
          <w:p w14:paraId="6073EF14" w14:textId="77777777" w:rsidR="00001705" w:rsidRPr="00B35B5A" w:rsidRDefault="00001705" w:rsidP="00C80CCC">
            <w:pPr>
              <w:jc w:val="center"/>
              <w:rPr>
                <w:b/>
                <w:bCs/>
                <w:sz w:val="12"/>
                <w:szCs w:val="12"/>
              </w:rPr>
            </w:pPr>
            <w:r w:rsidRPr="00B35B5A">
              <w:rPr>
                <w:b/>
                <w:bCs/>
                <w:sz w:val="12"/>
                <w:szCs w:val="12"/>
              </w:rPr>
              <w:t>2 841 157</w:t>
            </w:r>
          </w:p>
        </w:tc>
        <w:tc>
          <w:tcPr>
            <w:tcW w:w="841" w:type="dxa"/>
          </w:tcPr>
          <w:p w14:paraId="5AA7CEA5" w14:textId="77777777" w:rsidR="00001705" w:rsidRPr="00B35B5A" w:rsidRDefault="00001705" w:rsidP="00C80CCC">
            <w:pPr>
              <w:jc w:val="center"/>
              <w:rPr>
                <w:b/>
                <w:bCs/>
                <w:sz w:val="12"/>
                <w:szCs w:val="12"/>
              </w:rPr>
            </w:pPr>
            <w:r w:rsidRPr="00B35B5A">
              <w:rPr>
                <w:b/>
                <w:bCs/>
                <w:sz w:val="12"/>
                <w:szCs w:val="12"/>
              </w:rPr>
              <w:t>3 220 000</w:t>
            </w:r>
          </w:p>
        </w:tc>
        <w:tc>
          <w:tcPr>
            <w:tcW w:w="840" w:type="dxa"/>
          </w:tcPr>
          <w:p w14:paraId="72AF7DDC" w14:textId="77777777" w:rsidR="00001705" w:rsidRPr="00B35B5A" w:rsidRDefault="00001705" w:rsidP="00C80CCC">
            <w:pPr>
              <w:jc w:val="center"/>
              <w:rPr>
                <w:b/>
                <w:bCs/>
                <w:sz w:val="12"/>
                <w:szCs w:val="12"/>
              </w:rPr>
            </w:pPr>
            <w:r w:rsidRPr="00B35B5A">
              <w:rPr>
                <w:b/>
                <w:bCs/>
                <w:sz w:val="12"/>
                <w:szCs w:val="12"/>
              </w:rPr>
              <w:t>3 410 000</w:t>
            </w:r>
          </w:p>
        </w:tc>
        <w:tc>
          <w:tcPr>
            <w:tcW w:w="841" w:type="dxa"/>
          </w:tcPr>
          <w:p w14:paraId="517C4CAB" w14:textId="77777777" w:rsidR="00001705" w:rsidRPr="00B35B5A" w:rsidRDefault="00001705" w:rsidP="00C80CCC">
            <w:pPr>
              <w:jc w:val="center"/>
              <w:rPr>
                <w:b/>
                <w:bCs/>
                <w:sz w:val="12"/>
                <w:szCs w:val="12"/>
              </w:rPr>
            </w:pPr>
            <w:r w:rsidRPr="00B35B5A">
              <w:rPr>
                <w:b/>
                <w:bCs/>
                <w:sz w:val="12"/>
                <w:szCs w:val="12"/>
              </w:rPr>
              <w:t>3 590 000</w:t>
            </w:r>
          </w:p>
        </w:tc>
        <w:tc>
          <w:tcPr>
            <w:tcW w:w="984" w:type="dxa"/>
          </w:tcPr>
          <w:p w14:paraId="28961DC1" w14:textId="77777777" w:rsidR="00001705" w:rsidRPr="00B35B5A" w:rsidRDefault="00001705" w:rsidP="00C80CCC">
            <w:pPr>
              <w:jc w:val="center"/>
              <w:rPr>
                <w:b/>
                <w:bCs/>
                <w:sz w:val="12"/>
                <w:szCs w:val="12"/>
              </w:rPr>
            </w:pPr>
            <w:r w:rsidRPr="00B35B5A">
              <w:rPr>
                <w:b/>
                <w:bCs/>
                <w:sz w:val="12"/>
                <w:szCs w:val="12"/>
              </w:rPr>
              <w:t>3 820 000</w:t>
            </w:r>
          </w:p>
        </w:tc>
      </w:tr>
      <w:tr w:rsidR="00001705" w:rsidRPr="00632FA7" w14:paraId="693C5EFA" w14:textId="77777777" w:rsidTr="00251362">
        <w:tc>
          <w:tcPr>
            <w:tcW w:w="3964" w:type="dxa"/>
          </w:tcPr>
          <w:p w14:paraId="7F076DA6" w14:textId="77777777" w:rsidR="00001705" w:rsidRPr="000027C9" w:rsidRDefault="00001705" w:rsidP="00977034">
            <w:pPr>
              <w:rPr>
                <w:sz w:val="12"/>
                <w:szCs w:val="12"/>
              </w:rPr>
            </w:pPr>
          </w:p>
        </w:tc>
        <w:tc>
          <w:tcPr>
            <w:tcW w:w="1739" w:type="dxa"/>
          </w:tcPr>
          <w:p w14:paraId="5B066E7E" w14:textId="77777777" w:rsidR="00001705" w:rsidRPr="000027C9" w:rsidRDefault="00001705" w:rsidP="00C80CCC">
            <w:pPr>
              <w:jc w:val="center"/>
              <w:rPr>
                <w:sz w:val="12"/>
                <w:szCs w:val="12"/>
              </w:rPr>
            </w:pPr>
          </w:p>
        </w:tc>
        <w:tc>
          <w:tcPr>
            <w:tcW w:w="841" w:type="dxa"/>
          </w:tcPr>
          <w:p w14:paraId="20C9B4E9" w14:textId="77777777" w:rsidR="00001705" w:rsidRPr="000027C9" w:rsidRDefault="00001705" w:rsidP="00C80CCC">
            <w:pPr>
              <w:jc w:val="center"/>
              <w:rPr>
                <w:sz w:val="12"/>
                <w:szCs w:val="12"/>
              </w:rPr>
            </w:pPr>
          </w:p>
        </w:tc>
        <w:tc>
          <w:tcPr>
            <w:tcW w:w="840" w:type="dxa"/>
          </w:tcPr>
          <w:p w14:paraId="752E2004" w14:textId="77777777" w:rsidR="00001705" w:rsidRPr="000027C9" w:rsidRDefault="00001705" w:rsidP="00C80CCC">
            <w:pPr>
              <w:jc w:val="center"/>
              <w:rPr>
                <w:sz w:val="12"/>
                <w:szCs w:val="12"/>
              </w:rPr>
            </w:pPr>
          </w:p>
        </w:tc>
        <w:tc>
          <w:tcPr>
            <w:tcW w:w="841" w:type="dxa"/>
          </w:tcPr>
          <w:p w14:paraId="058F1D56" w14:textId="77777777" w:rsidR="00001705" w:rsidRPr="000027C9" w:rsidRDefault="00001705" w:rsidP="00C80CCC">
            <w:pPr>
              <w:jc w:val="center"/>
              <w:rPr>
                <w:sz w:val="12"/>
                <w:szCs w:val="12"/>
              </w:rPr>
            </w:pPr>
          </w:p>
        </w:tc>
        <w:tc>
          <w:tcPr>
            <w:tcW w:w="984" w:type="dxa"/>
          </w:tcPr>
          <w:p w14:paraId="5E6524A9" w14:textId="77777777" w:rsidR="00001705" w:rsidRPr="000027C9" w:rsidRDefault="00001705" w:rsidP="00C80CCC">
            <w:pPr>
              <w:jc w:val="center"/>
              <w:rPr>
                <w:sz w:val="12"/>
                <w:szCs w:val="12"/>
              </w:rPr>
            </w:pPr>
          </w:p>
        </w:tc>
      </w:tr>
      <w:tr w:rsidR="00001705" w:rsidRPr="00632FA7" w14:paraId="355515AC" w14:textId="77777777" w:rsidTr="00251362">
        <w:tc>
          <w:tcPr>
            <w:tcW w:w="3964" w:type="dxa"/>
          </w:tcPr>
          <w:p w14:paraId="4C149920" w14:textId="77777777" w:rsidR="00001705" w:rsidRPr="000027C9" w:rsidRDefault="00001705" w:rsidP="00977034">
            <w:pPr>
              <w:rPr>
                <w:sz w:val="12"/>
                <w:szCs w:val="12"/>
              </w:rPr>
            </w:pPr>
            <w:r w:rsidRPr="000027C9">
              <w:rPr>
                <w:sz w:val="12"/>
                <w:szCs w:val="12"/>
              </w:rPr>
              <w:t>Muusikakoolid jm huvitegevuskoolid</w:t>
            </w:r>
          </w:p>
        </w:tc>
        <w:tc>
          <w:tcPr>
            <w:tcW w:w="1739" w:type="dxa"/>
          </w:tcPr>
          <w:p w14:paraId="4D434793" w14:textId="77777777" w:rsidR="00001705" w:rsidRPr="000027C9" w:rsidRDefault="00001705" w:rsidP="00C80CCC">
            <w:pPr>
              <w:jc w:val="center"/>
              <w:rPr>
                <w:sz w:val="12"/>
                <w:szCs w:val="12"/>
              </w:rPr>
            </w:pPr>
            <w:r w:rsidRPr="000027C9">
              <w:rPr>
                <w:sz w:val="12"/>
                <w:szCs w:val="12"/>
              </w:rPr>
              <w:t>10 405 311</w:t>
            </w:r>
          </w:p>
        </w:tc>
        <w:tc>
          <w:tcPr>
            <w:tcW w:w="841" w:type="dxa"/>
          </w:tcPr>
          <w:p w14:paraId="291DC246" w14:textId="77777777" w:rsidR="00001705" w:rsidRPr="000027C9" w:rsidRDefault="00001705" w:rsidP="00C80CCC">
            <w:pPr>
              <w:jc w:val="center"/>
              <w:rPr>
                <w:sz w:val="12"/>
                <w:szCs w:val="12"/>
              </w:rPr>
            </w:pPr>
            <w:r w:rsidRPr="000027C9">
              <w:rPr>
                <w:sz w:val="12"/>
                <w:szCs w:val="12"/>
              </w:rPr>
              <w:t>10 700 000</w:t>
            </w:r>
          </w:p>
        </w:tc>
        <w:tc>
          <w:tcPr>
            <w:tcW w:w="840" w:type="dxa"/>
          </w:tcPr>
          <w:p w14:paraId="75B2B22C" w14:textId="77777777" w:rsidR="00001705" w:rsidRPr="000027C9" w:rsidRDefault="00001705" w:rsidP="00C80CCC">
            <w:pPr>
              <w:jc w:val="center"/>
              <w:rPr>
                <w:sz w:val="12"/>
                <w:szCs w:val="12"/>
              </w:rPr>
            </w:pPr>
            <w:r w:rsidRPr="000027C9">
              <w:rPr>
                <w:sz w:val="12"/>
                <w:szCs w:val="12"/>
              </w:rPr>
              <w:t>10 800 000</w:t>
            </w:r>
          </w:p>
        </w:tc>
        <w:tc>
          <w:tcPr>
            <w:tcW w:w="841" w:type="dxa"/>
          </w:tcPr>
          <w:p w14:paraId="636A2B68" w14:textId="77777777" w:rsidR="00001705" w:rsidRPr="000027C9" w:rsidRDefault="00001705" w:rsidP="00C80CCC">
            <w:pPr>
              <w:jc w:val="center"/>
              <w:rPr>
                <w:sz w:val="12"/>
                <w:szCs w:val="12"/>
              </w:rPr>
            </w:pPr>
            <w:r>
              <w:rPr>
                <w:sz w:val="12"/>
                <w:szCs w:val="12"/>
              </w:rPr>
              <w:t>10 900 000</w:t>
            </w:r>
          </w:p>
        </w:tc>
        <w:tc>
          <w:tcPr>
            <w:tcW w:w="984" w:type="dxa"/>
          </w:tcPr>
          <w:p w14:paraId="7B10247F" w14:textId="77777777" w:rsidR="00001705" w:rsidRPr="000027C9" w:rsidRDefault="00001705" w:rsidP="00C80CCC">
            <w:pPr>
              <w:jc w:val="center"/>
              <w:rPr>
                <w:sz w:val="12"/>
                <w:szCs w:val="12"/>
              </w:rPr>
            </w:pPr>
            <w:r>
              <w:rPr>
                <w:sz w:val="12"/>
                <w:szCs w:val="12"/>
              </w:rPr>
              <w:t>11 000 000</w:t>
            </w:r>
          </w:p>
        </w:tc>
      </w:tr>
      <w:tr w:rsidR="00001705" w:rsidRPr="00632FA7" w14:paraId="75E0CA14" w14:textId="77777777" w:rsidTr="00251362">
        <w:tc>
          <w:tcPr>
            <w:tcW w:w="3964" w:type="dxa"/>
          </w:tcPr>
          <w:p w14:paraId="1C2D32F1" w14:textId="77777777" w:rsidR="00001705" w:rsidRPr="000027C9" w:rsidRDefault="00001705" w:rsidP="00977034">
            <w:pPr>
              <w:rPr>
                <w:sz w:val="12"/>
                <w:szCs w:val="12"/>
              </w:rPr>
            </w:pPr>
            <w:r w:rsidRPr="000027C9">
              <w:rPr>
                <w:b/>
                <w:bCs/>
                <w:sz w:val="12"/>
                <w:szCs w:val="12"/>
              </w:rPr>
              <w:t>Kokku (kapitaliinvesteeringuteta):</w:t>
            </w:r>
          </w:p>
        </w:tc>
        <w:tc>
          <w:tcPr>
            <w:tcW w:w="1739" w:type="dxa"/>
          </w:tcPr>
          <w:p w14:paraId="0D07F7A8" w14:textId="77777777" w:rsidR="00001705" w:rsidRPr="00B35B5A" w:rsidRDefault="00001705" w:rsidP="00C80CCC">
            <w:pPr>
              <w:jc w:val="center"/>
              <w:rPr>
                <w:b/>
                <w:bCs/>
                <w:sz w:val="12"/>
                <w:szCs w:val="12"/>
              </w:rPr>
            </w:pPr>
            <w:r w:rsidRPr="00B35B5A">
              <w:rPr>
                <w:b/>
                <w:bCs/>
                <w:sz w:val="12"/>
                <w:szCs w:val="12"/>
              </w:rPr>
              <w:t>13 246 468</w:t>
            </w:r>
          </w:p>
        </w:tc>
        <w:tc>
          <w:tcPr>
            <w:tcW w:w="841" w:type="dxa"/>
          </w:tcPr>
          <w:p w14:paraId="05B4B30A" w14:textId="77777777" w:rsidR="00001705" w:rsidRPr="00B35B5A" w:rsidRDefault="00001705" w:rsidP="00C80CCC">
            <w:pPr>
              <w:jc w:val="center"/>
              <w:rPr>
                <w:b/>
                <w:bCs/>
                <w:sz w:val="12"/>
                <w:szCs w:val="12"/>
              </w:rPr>
            </w:pPr>
            <w:r w:rsidRPr="00B35B5A">
              <w:rPr>
                <w:b/>
                <w:bCs/>
                <w:sz w:val="12"/>
                <w:szCs w:val="12"/>
              </w:rPr>
              <w:t>13 920 000</w:t>
            </w:r>
          </w:p>
        </w:tc>
        <w:tc>
          <w:tcPr>
            <w:tcW w:w="840" w:type="dxa"/>
          </w:tcPr>
          <w:p w14:paraId="0045334B" w14:textId="77777777" w:rsidR="00001705" w:rsidRPr="00B35B5A" w:rsidRDefault="00001705" w:rsidP="00C80CCC">
            <w:pPr>
              <w:jc w:val="center"/>
              <w:rPr>
                <w:b/>
                <w:bCs/>
                <w:sz w:val="12"/>
                <w:szCs w:val="12"/>
              </w:rPr>
            </w:pPr>
            <w:r w:rsidRPr="00B35B5A">
              <w:rPr>
                <w:b/>
                <w:bCs/>
                <w:sz w:val="12"/>
                <w:szCs w:val="12"/>
              </w:rPr>
              <w:t>14 210 000</w:t>
            </w:r>
          </w:p>
        </w:tc>
        <w:tc>
          <w:tcPr>
            <w:tcW w:w="841" w:type="dxa"/>
          </w:tcPr>
          <w:p w14:paraId="79CD819C" w14:textId="77777777" w:rsidR="00001705" w:rsidRPr="00B35B5A" w:rsidRDefault="00001705" w:rsidP="00C80CCC">
            <w:pPr>
              <w:jc w:val="center"/>
              <w:rPr>
                <w:b/>
                <w:bCs/>
                <w:sz w:val="12"/>
                <w:szCs w:val="12"/>
              </w:rPr>
            </w:pPr>
            <w:r w:rsidRPr="00B35B5A">
              <w:rPr>
                <w:b/>
                <w:bCs/>
                <w:sz w:val="12"/>
                <w:szCs w:val="12"/>
              </w:rPr>
              <w:t>14 490 000</w:t>
            </w:r>
          </w:p>
        </w:tc>
        <w:tc>
          <w:tcPr>
            <w:tcW w:w="984" w:type="dxa"/>
          </w:tcPr>
          <w:p w14:paraId="5BF234CF" w14:textId="77777777" w:rsidR="00001705" w:rsidRPr="00B35B5A" w:rsidRDefault="00001705" w:rsidP="00C80CCC">
            <w:pPr>
              <w:jc w:val="center"/>
              <w:rPr>
                <w:b/>
                <w:bCs/>
                <w:sz w:val="12"/>
                <w:szCs w:val="12"/>
              </w:rPr>
            </w:pPr>
            <w:r w:rsidRPr="00B35B5A">
              <w:rPr>
                <w:b/>
                <w:bCs/>
                <w:sz w:val="12"/>
                <w:szCs w:val="12"/>
              </w:rPr>
              <w:t>14 820 000</w:t>
            </w:r>
          </w:p>
        </w:tc>
      </w:tr>
    </w:tbl>
    <w:p w14:paraId="26A67FE2" w14:textId="39F33F8A" w:rsidR="0049427A" w:rsidRPr="00954002" w:rsidRDefault="0049427A">
      <w:pPr>
        <w:spacing w:after="200"/>
        <w:jc w:val="left"/>
        <w:rPr>
          <w:sz w:val="20"/>
          <w:szCs w:val="20"/>
        </w:rPr>
      </w:pPr>
    </w:p>
    <w:p w14:paraId="5C84C6C9" w14:textId="4F464005" w:rsidR="0049427A" w:rsidRDefault="0049427A">
      <w:pPr>
        <w:spacing w:after="200"/>
        <w:jc w:val="left"/>
        <w:rPr>
          <w:sz w:val="20"/>
          <w:szCs w:val="20"/>
        </w:rPr>
      </w:pPr>
    </w:p>
    <w:p w14:paraId="5512E6FE" w14:textId="77777777" w:rsidR="00251362" w:rsidRPr="00CB2A8D" w:rsidRDefault="00251362">
      <w:pPr>
        <w:spacing w:after="200"/>
        <w:jc w:val="left"/>
        <w:rPr>
          <w:sz w:val="20"/>
          <w:szCs w:val="20"/>
        </w:rPr>
      </w:pPr>
    </w:p>
    <w:p w14:paraId="6CCAE402" w14:textId="0A7AA5BE" w:rsidR="0049427A" w:rsidRPr="00CB2A8D" w:rsidRDefault="00B65138">
      <w:pPr>
        <w:spacing w:after="200"/>
        <w:jc w:val="left"/>
        <w:rPr>
          <w:b/>
          <w:sz w:val="20"/>
          <w:szCs w:val="20"/>
        </w:rPr>
      </w:pPr>
      <w:r w:rsidRPr="00CB2A8D">
        <w:rPr>
          <w:b/>
          <w:sz w:val="20"/>
          <w:szCs w:val="20"/>
        </w:rPr>
        <w:t>Elluviimise struktuur</w:t>
      </w:r>
    </w:p>
    <w:p w14:paraId="3E9A1C82" w14:textId="223FEE0B" w:rsidR="0049427A" w:rsidRPr="00AE573A" w:rsidRDefault="00D4598B" w:rsidP="00D4598B">
      <w:pPr>
        <w:spacing w:after="200"/>
        <w:jc w:val="left"/>
        <w:rPr>
          <w:sz w:val="20"/>
          <w:szCs w:val="20"/>
        </w:rPr>
      </w:pPr>
      <w:r w:rsidRPr="00906FC8">
        <w:rPr>
          <w:sz w:val="20"/>
          <w:szCs w:val="20"/>
        </w:rPr>
        <w:t xml:space="preserve">Tallinn teeb Tallinna muusikastrateegia ja tegevuskava planeerimisel, elluviimisel ja </w:t>
      </w:r>
      <w:r w:rsidR="00AE573A">
        <w:rPr>
          <w:sz w:val="20"/>
          <w:szCs w:val="20"/>
        </w:rPr>
        <w:t>seirel</w:t>
      </w:r>
      <w:r w:rsidR="00AE573A" w:rsidRPr="00906FC8">
        <w:rPr>
          <w:sz w:val="20"/>
          <w:szCs w:val="20"/>
        </w:rPr>
        <w:t xml:space="preserve"> </w:t>
      </w:r>
      <w:r w:rsidRPr="00906FC8">
        <w:rPr>
          <w:sz w:val="20"/>
          <w:szCs w:val="20"/>
        </w:rPr>
        <w:t xml:space="preserve">tihedat koostööd muusikakogukonnaga, toetades </w:t>
      </w:r>
      <w:r w:rsidR="00AE573A" w:rsidRPr="00906FC8">
        <w:rPr>
          <w:sz w:val="20"/>
          <w:szCs w:val="20"/>
        </w:rPr>
        <w:t>muusika</w:t>
      </w:r>
      <w:r w:rsidR="00AE573A">
        <w:rPr>
          <w:sz w:val="20"/>
          <w:szCs w:val="20"/>
        </w:rPr>
        <w:t>organisatsioonide</w:t>
      </w:r>
      <w:r w:rsidR="00AE573A" w:rsidRPr="00906FC8">
        <w:rPr>
          <w:sz w:val="20"/>
          <w:szCs w:val="20"/>
        </w:rPr>
        <w:t xml:space="preserve"> </w:t>
      </w:r>
      <w:r w:rsidRPr="00906FC8">
        <w:rPr>
          <w:sz w:val="20"/>
          <w:szCs w:val="20"/>
        </w:rPr>
        <w:t xml:space="preserve">omaalgatust ning tehes </w:t>
      </w:r>
      <w:r w:rsidRPr="00E27264">
        <w:rPr>
          <w:sz w:val="20"/>
          <w:szCs w:val="20"/>
        </w:rPr>
        <w:t xml:space="preserve">planeeritud tegevuste elluviimisel koostööd avaliku ja erasektori asutustega. </w:t>
      </w:r>
      <w:r w:rsidR="003B151F" w:rsidRPr="002A7E94">
        <w:rPr>
          <w:sz w:val="20"/>
          <w:szCs w:val="20"/>
        </w:rPr>
        <w:t xml:space="preserve">Kuna enamik riiklikke muusikaasutusi </w:t>
      </w:r>
      <w:r w:rsidR="00AE573A" w:rsidRPr="002A7E94">
        <w:rPr>
          <w:sz w:val="20"/>
          <w:szCs w:val="20"/>
        </w:rPr>
        <w:t>paikne</w:t>
      </w:r>
      <w:r w:rsidR="00AE573A">
        <w:rPr>
          <w:sz w:val="20"/>
          <w:szCs w:val="20"/>
        </w:rPr>
        <w:t>b</w:t>
      </w:r>
      <w:r w:rsidR="00AE573A" w:rsidRPr="002A7E94">
        <w:rPr>
          <w:sz w:val="20"/>
          <w:szCs w:val="20"/>
        </w:rPr>
        <w:t xml:space="preserve"> </w:t>
      </w:r>
      <w:r w:rsidR="003B151F" w:rsidRPr="002A7E94">
        <w:rPr>
          <w:sz w:val="20"/>
          <w:szCs w:val="20"/>
        </w:rPr>
        <w:t xml:space="preserve">Tallinnas, </w:t>
      </w:r>
      <w:r w:rsidRPr="00AE573A">
        <w:rPr>
          <w:sz w:val="20"/>
          <w:szCs w:val="20"/>
        </w:rPr>
        <w:t xml:space="preserve">teeb linn tihedalt koostööd </w:t>
      </w:r>
      <w:r w:rsidR="003B151F" w:rsidRPr="00AE573A">
        <w:rPr>
          <w:sz w:val="20"/>
          <w:szCs w:val="20"/>
        </w:rPr>
        <w:t xml:space="preserve">ka </w:t>
      </w:r>
      <w:r w:rsidRPr="00AE573A">
        <w:rPr>
          <w:sz w:val="20"/>
          <w:szCs w:val="20"/>
        </w:rPr>
        <w:t xml:space="preserve">kultuuriministeeriumiga. Samuti osaleb ministeerium muusikalinna nõukogus. </w:t>
      </w:r>
    </w:p>
    <w:p w14:paraId="394483C4" w14:textId="099BD4DF" w:rsidR="0049427A" w:rsidRPr="00AE573A" w:rsidRDefault="00D16681" w:rsidP="00C4654F">
      <w:pPr>
        <w:spacing w:after="200"/>
        <w:jc w:val="left"/>
        <w:rPr>
          <w:sz w:val="20"/>
          <w:szCs w:val="20"/>
        </w:rPr>
      </w:pPr>
      <w:r w:rsidRPr="005862DD">
        <w:rPr>
          <w:sz w:val="20"/>
          <w:szCs w:val="20"/>
        </w:rPr>
        <w:t>Tallinn loo</w:t>
      </w:r>
      <w:r w:rsidR="00E65941" w:rsidRPr="005862DD">
        <w:rPr>
          <w:sz w:val="20"/>
          <w:szCs w:val="20"/>
        </w:rPr>
        <w:t>b</w:t>
      </w:r>
      <w:r w:rsidRPr="00D73FA0">
        <w:rPr>
          <w:sz w:val="20"/>
          <w:szCs w:val="20"/>
        </w:rPr>
        <w:t xml:space="preserve"> kultuuri- ja spordiosakonna juurde muusikalinna töögrupi, mille töö on otseselt Tallinna-keskne. </w:t>
      </w:r>
      <w:r w:rsidR="00C4654F" w:rsidRPr="00D73FA0">
        <w:rPr>
          <w:sz w:val="20"/>
          <w:szCs w:val="20"/>
        </w:rPr>
        <w:t>Muusikalinna töögruppi hakkab kuuluma kolm inimest (</w:t>
      </w:r>
      <w:r w:rsidR="00AE573A">
        <w:rPr>
          <w:sz w:val="20"/>
          <w:szCs w:val="20"/>
        </w:rPr>
        <w:t>kes vastutav</w:t>
      </w:r>
      <w:r w:rsidR="00D73FA0">
        <w:rPr>
          <w:sz w:val="20"/>
          <w:szCs w:val="20"/>
        </w:rPr>
        <w:t>a</w:t>
      </w:r>
      <w:r w:rsidR="00AE573A">
        <w:rPr>
          <w:sz w:val="20"/>
          <w:szCs w:val="20"/>
        </w:rPr>
        <w:t>d</w:t>
      </w:r>
      <w:r w:rsidR="00AE573A" w:rsidRPr="00AE573A">
        <w:rPr>
          <w:sz w:val="20"/>
          <w:szCs w:val="20"/>
        </w:rPr>
        <w:t xml:space="preserve"> </w:t>
      </w:r>
      <w:r w:rsidR="00C4654F" w:rsidRPr="00AE573A">
        <w:rPr>
          <w:sz w:val="20"/>
          <w:szCs w:val="20"/>
        </w:rPr>
        <w:t xml:space="preserve">projektide, rahvusvahelise koostöö ja rahastuse eest) ning selle töö toimub kooskõlas linna teiste agentuuridega (mh suhtlus ja turundus, personal, strateegia jne). </w:t>
      </w:r>
    </w:p>
    <w:p w14:paraId="147FB632" w14:textId="1BFAFC9D" w:rsidR="0049427A" w:rsidRDefault="000E4B18" w:rsidP="00BD7B92">
      <w:pPr>
        <w:spacing w:after="200"/>
        <w:jc w:val="left"/>
        <w:rPr>
          <w:sz w:val="20"/>
          <w:szCs w:val="20"/>
        </w:rPr>
      </w:pPr>
      <w:r w:rsidRPr="005862DD">
        <w:rPr>
          <w:sz w:val="20"/>
          <w:szCs w:val="20"/>
        </w:rPr>
        <w:t xml:space="preserve">Iga teemaprogrammi (kokku kuus) raames teeb linn koostööd partnerasutustega, kes vastutavad konkreetsete tegevuste elluviimise eest. </w:t>
      </w:r>
      <w:r w:rsidR="00A86AF0" w:rsidRPr="00954002">
        <w:rPr>
          <w:sz w:val="20"/>
          <w:szCs w:val="20"/>
        </w:rPr>
        <w:t>Töö üksikasjad, vastutus ja rahastus lepitakse kokku konkreetses lepingus. Muusikalinna töögrupp on seotud ka muusikalinna nõukoguga ning 2021. aasta sügisel loodava muusikatööstuse esindajate nõuandva kogu</w:t>
      </w:r>
      <w:r w:rsidR="00985678" w:rsidRPr="00954002">
        <w:rPr>
          <w:sz w:val="20"/>
          <w:szCs w:val="20"/>
        </w:rPr>
        <w:t>ga</w:t>
      </w:r>
      <w:r w:rsidR="00A86AF0" w:rsidRPr="00954002">
        <w:rPr>
          <w:sz w:val="20"/>
          <w:szCs w:val="20"/>
        </w:rPr>
        <w:t xml:space="preserve">, kuhu kuuluvad kõigi </w:t>
      </w:r>
      <w:r w:rsidR="00AE573A" w:rsidRPr="00954002">
        <w:rPr>
          <w:sz w:val="20"/>
          <w:szCs w:val="20"/>
        </w:rPr>
        <w:t>muusika</w:t>
      </w:r>
      <w:r w:rsidR="00AE573A">
        <w:rPr>
          <w:sz w:val="20"/>
          <w:szCs w:val="20"/>
        </w:rPr>
        <w:t>organisatsioonide</w:t>
      </w:r>
      <w:r w:rsidR="00AE573A" w:rsidRPr="00AE573A">
        <w:rPr>
          <w:sz w:val="20"/>
          <w:szCs w:val="20"/>
        </w:rPr>
        <w:t xml:space="preserve"> </w:t>
      </w:r>
      <w:r w:rsidR="00A86AF0" w:rsidRPr="00AE573A">
        <w:rPr>
          <w:sz w:val="20"/>
          <w:szCs w:val="20"/>
        </w:rPr>
        <w:t xml:space="preserve">liikide ja žanrite esindajad, mh munitsipaal-, riiklikud ning erasektori </w:t>
      </w:r>
      <w:r w:rsidR="00AE573A">
        <w:rPr>
          <w:sz w:val="20"/>
          <w:szCs w:val="20"/>
        </w:rPr>
        <w:t>organisatsioonid</w:t>
      </w:r>
      <w:r w:rsidR="00A86AF0" w:rsidRPr="00AE573A">
        <w:rPr>
          <w:sz w:val="20"/>
          <w:szCs w:val="20"/>
        </w:rPr>
        <w:t xml:space="preserve">. </w:t>
      </w:r>
    </w:p>
    <w:p w14:paraId="06B9CD69" w14:textId="1239262E" w:rsidR="00683259" w:rsidRPr="00AE573A" w:rsidRDefault="00AC39FB" w:rsidP="00BD7B92">
      <w:pPr>
        <w:spacing w:after="200"/>
        <w:jc w:val="left"/>
        <w:rPr>
          <w:sz w:val="20"/>
          <w:szCs w:val="20"/>
        </w:rPr>
      </w:pPr>
      <w:r>
        <w:rPr>
          <w:noProof/>
        </w:rPr>
        <w:drawing>
          <wp:inline distT="0" distB="0" distL="0" distR="0" wp14:anchorId="357A68A9" wp14:editId="340DECD8">
            <wp:extent cx="5067300" cy="2295525"/>
            <wp:effectExtent l="0" t="0" r="0" b="9525"/>
            <wp:docPr id="1" name="Pilt 1" descr="Pilt, millel on kujutatud tekst&#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t 1" descr="Pilt, millel on kujutatud tekst&#10;&#10;Kirjeldus on genereeritud automaatselt"/>
                    <pic:cNvPicPr/>
                  </pic:nvPicPr>
                  <pic:blipFill>
                    <a:blip r:embed="rId8"/>
                    <a:stretch>
                      <a:fillRect/>
                    </a:stretch>
                  </pic:blipFill>
                  <pic:spPr>
                    <a:xfrm>
                      <a:off x="0" y="0"/>
                      <a:ext cx="5067300" cy="2295525"/>
                    </a:xfrm>
                    <a:prstGeom prst="rect">
                      <a:avLst/>
                    </a:prstGeom>
                  </pic:spPr>
                </pic:pic>
              </a:graphicData>
            </a:graphic>
          </wp:inline>
        </w:drawing>
      </w:r>
    </w:p>
    <w:p w14:paraId="027D544A" w14:textId="01FE832D" w:rsidR="0049427A" w:rsidRPr="006A7E15" w:rsidRDefault="004751A1">
      <w:pPr>
        <w:spacing w:after="200"/>
        <w:jc w:val="left"/>
        <w:rPr>
          <w:b/>
          <w:sz w:val="20"/>
          <w:szCs w:val="20"/>
        </w:rPr>
      </w:pPr>
      <w:r w:rsidRPr="00954002">
        <w:rPr>
          <w:b/>
          <w:sz w:val="20"/>
          <w:szCs w:val="20"/>
        </w:rPr>
        <w:t>Teavituskava</w:t>
      </w:r>
    </w:p>
    <w:p w14:paraId="1D17503C" w14:textId="62537A40" w:rsidR="0049427A" w:rsidRPr="00AE573A" w:rsidRDefault="00990258" w:rsidP="0085733A">
      <w:pPr>
        <w:spacing w:after="200"/>
        <w:jc w:val="left"/>
        <w:rPr>
          <w:sz w:val="20"/>
          <w:szCs w:val="20"/>
        </w:rPr>
      </w:pPr>
      <w:r w:rsidRPr="00CB2A8D">
        <w:rPr>
          <w:sz w:val="20"/>
          <w:szCs w:val="20"/>
        </w:rPr>
        <w:t xml:space="preserve">Teavituskava eesmärk on </w:t>
      </w:r>
      <w:r w:rsidR="00AE573A">
        <w:rPr>
          <w:sz w:val="20"/>
          <w:szCs w:val="20"/>
        </w:rPr>
        <w:t>kasvatada</w:t>
      </w:r>
      <w:r w:rsidR="00AE573A" w:rsidRPr="00CB2A8D">
        <w:rPr>
          <w:sz w:val="20"/>
          <w:szCs w:val="20"/>
        </w:rPr>
        <w:t xml:space="preserve"> </w:t>
      </w:r>
      <w:r w:rsidRPr="00CB2A8D">
        <w:rPr>
          <w:sz w:val="20"/>
          <w:szCs w:val="20"/>
        </w:rPr>
        <w:t>avalikkuse teadlikkust UNESCO loo</w:t>
      </w:r>
      <w:r w:rsidR="008A2C05">
        <w:rPr>
          <w:sz w:val="20"/>
          <w:szCs w:val="20"/>
        </w:rPr>
        <w:t>v</w:t>
      </w:r>
      <w:r w:rsidRPr="00CB2A8D">
        <w:rPr>
          <w:sz w:val="20"/>
          <w:szCs w:val="20"/>
        </w:rPr>
        <w:t xml:space="preserve">linnade võrgustikust (UCCN) ning luua positiivne kuvand Tallinnast kui usaldusväärsest </w:t>
      </w:r>
      <w:proofErr w:type="spellStart"/>
      <w:r w:rsidRPr="00CB2A8D">
        <w:rPr>
          <w:sz w:val="20"/>
          <w:szCs w:val="20"/>
        </w:rPr>
        <w:t>liikmeslinnast</w:t>
      </w:r>
      <w:proofErr w:type="spellEnd"/>
      <w:r w:rsidRPr="00CB2A8D">
        <w:rPr>
          <w:sz w:val="20"/>
          <w:szCs w:val="20"/>
        </w:rPr>
        <w:t xml:space="preserve"> </w:t>
      </w:r>
      <w:r w:rsidR="00595D80" w:rsidRPr="00906FC8">
        <w:rPr>
          <w:sz w:val="20"/>
          <w:szCs w:val="20"/>
        </w:rPr>
        <w:t>ja</w:t>
      </w:r>
      <w:r w:rsidRPr="001A2163">
        <w:rPr>
          <w:sz w:val="20"/>
          <w:szCs w:val="20"/>
        </w:rPr>
        <w:t xml:space="preserve"> ihaldusväärsest sihtkohast muusika</w:t>
      </w:r>
      <w:r w:rsidRPr="00E27264">
        <w:rPr>
          <w:sz w:val="20"/>
          <w:szCs w:val="20"/>
        </w:rPr>
        <w:t>professionaalidele ja kultuuriturismile.</w:t>
      </w:r>
      <w:r w:rsidR="0085733A" w:rsidRPr="002A7E94">
        <w:rPr>
          <w:sz w:val="20"/>
          <w:szCs w:val="20"/>
        </w:rPr>
        <w:t xml:space="preserve"> Teavitustegevus jaguneb kohalikuks ja rahvusvaheliseks ning tegevusi plaanitakse ja viiakse läbi tegevuskava, ürituste programmi ja eelarve kohaselt. Turunduse ja kommunikatsiooni vallas teeb muusikalinna töögrup</w:t>
      </w:r>
      <w:r w:rsidR="0085733A" w:rsidRPr="00AE573A">
        <w:rPr>
          <w:sz w:val="20"/>
          <w:szCs w:val="20"/>
        </w:rPr>
        <w:t xml:space="preserve">p koostööd Tallinna strateegiakeskuse kommunikatsiooniosakonnaga. </w:t>
      </w:r>
    </w:p>
    <w:p w14:paraId="226DCDDD" w14:textId="49E5B701" w:rsidR="0049427A" w:rsidRPr="00954002" w:rsidRDefault="007D7D09" w:rsidP="00A92639">
      <w:pPr>
        <w:spacing w:after="200"/>
        <w:jc w:val="left"/>
        <w:rPr>
          <w:sz w:val="20"/>
          <w:szCs w:val="20"/>
        </w:rPr>
      </w:pPr>
      <w:r w:rsidRPr="005862DD">
        <w:rPr>
          <w:sz w:val="20"/>
          <w:szCs w:val="20"/>
        </w:rPr>
        <w:t>Tallinn loob muusikalinna kommunikatsioonimeeskonna, millest saab peamiste sidusrühmade ja agentuuride esindajaid ühendav nõuandev kogu. Meeskonda kuuluvad inimesed, kellel on pikaaegne kog</w:t>
      </w:r>
      <w:r w:rsidRPr="00954002">
        <w:rPr>
          <w:sz w:val="20"/>
          <w:szCs w:val="20"/>
        </w:rPr>
        <w:t xml:space="preserve">emus muusikatööstuse turunduse ja kommunikatsiooni valdkonnas ning kaugeleulatuv rahvusvaheline võrgustik. </w:t>
      </w:r>
      <w:r w:rsidR="00A92639" w:rsidRPr="00954002">
        <w:rPr>
          <w:sz w:val="20"/>
          <w:szCs w:val="20"/>
        </w:rPr>
        <w:t xml:space="preserve">Kommunikatsioonimeeskond annab linnale kommunikatsioonitegevuste kavandamisel ja elluviimisel nõu ning koordineerib erinevaid asutusi hõlmavaid kampaaniaid ja algatusi. </w:t>
      </w:r>
    </w:p>
    <w:p w14:paraId="697F6D60" w14:textId="72A72BCB" w:rsidR="0049427A" w:rsidRPr="00AE573A" w:rsidRDefault="00291888" w:rsidP="00291888">
      <w:pPr>
        <w:spacing w:after="200"/>
        <w:jc w:val="left"/>
        <w:rPr>
          <w:sz w:val="20"/>
          <w:szCs w:val="20"/>
        </w:rPr>
      </w:pPr>
      <w:r w:rsidRPr="00954002">
        <w:rPr>
          <w:sz w:val="20"/>
          <w:szCs w:val="20"/>
        </w:rPr>
        <w:lastRenderedPageBreak/>
        <w:t xml:space="preserve">Sihtgrupid Eestis: meedia, muusikatööstuse ettevõtjad, muusikud, </w:t>
      </w:r>
      <w:r w:rsidR="00AE573A" w:rsidRPr="00954002">
        <w:rPr>
          <w:sz w:val="20"/>
          <w:szCs w:val="20"/>
        </w:rPr>
        <w:t>muusika</w:t>
      </w:r>
      <w:r w:rsidR="00AE573A">
        <w:rPr>
          <w:sz w:val="20"/>
          <w:szCs w:val="20"/>
        </w:rPr>
        <w:t>organisatsioonid</w:t>
      </w:r>
      <w:r w:rsidR="00AE573A" w:rsidRPr="00AE573A">
        <w:rPr>
          <w:sz w:val="20"/>
          <w:szCs w:val="20"/>
        </w:rPr>
        <w:t xml:space="preserve"> </w:t>
      </w:r>
      <w:r w:rsidRPr="00AE573A">
        <w:rPr>
          <w:sz w:val="20"/>
          <w:szCs w:val="20"/>
        </w:rPr>
        <w:t xml:space="preserve">ja institutsioonid, muusikakoolid, ülikoolid ja tudengid, kultuuriajakirjanikud, pärandiga tegelevad asutused, avalikkus. </w:t>
      </w:r>
    </w:p>
    <w:p w14:paraId="5893F0C3" w14:textId="24C76D8A" w:rsidR="0049427A" w:rsidRPr="00954002" w:rsidRDefault="00BA4780" w:rsidP="00BA4780">
      <w:pPr>
        <w:spacing w:after="200"/>
        <w:jc w:val="left"/>
        <w:rPr>
          <w:sz w:val="20"/>
          <w:szCs w:val="20"/>
        </w:rPr>
      </w:pPr>
      <w:r w:rsidRPr="005862DD">
        <w:rPr>
          <w:sz w:val="20"/>
          <w:szCs w:val="20"/>
        </w:rPr>
        <w:t xml:space="preserve">Rahvusvahelised sihtgrupid: UCCN-i </w:t>
      </w:r>
      <w:proofErr w:type="spellStart"/>
      <w:r w:rsidRPr="005862DD">
        <w:rPr>
          <w:sz w:val="20"/>
          <w:szCs w:val="20"/>
        </w:rPr>
        <w:t>liikmeslinnad</w:t>
      </w:r>
      <w:proofErr w:type="spellEnd"/>
      <w:r w:rsidRPr="005862DD">
        <w:rPr>
          <w:sz w:val="20"/>
          <w:szCs w:val="20"/>
        </w:rPr>
        <w:t xml:space="preserve">, rahvusvaheline meedia, professionaalsete muusikute kogukond, saatkonnad, turismiagentuurid, avalikkus. </w:t>
      </w:r>
    </w:p>
    <w:p w14:paraId="3E885077" w14:textId="68C726C7" w:rsidR="0049427A" w:rsidRPr="00954002" w:rsidRDefault="00BA4780" w:rsidP="00BA4780">
      <w:pPr>
        <w:spacing w:after="200"/>
        <w:jc w:val="left"/>
        <w:rPr>
          <w:sz w:val="20"/>
          <w:szCs w:val="20"/>
        </w:rPr>
      </w:pPr>
      <w:r w:rsidRPr="00954002">
        <w:rPr>
          <w:sz w:val="20"/>
          <w:szCs w:val="20"/>
        </w:rPr>
        <w:t xml:space="preserve">Kommunikatsioonikanalid: veebilehed, Facebook, meedia (sotsiaalmeedia, avalik ja erameedia, munitsipaalmeedia), rahvusvahelised muusikakanalid (nt </w:t>
      </w:r>
      <w:proofErr w:type="spellStart"/>
      <w:r w:rsidRPr="00954002">
        <w:rPr>
          <w:sz w:val="20"/>
          <w:szCs w:val="20"/>
        </w:rPr>
        <w:t>Bachtrack</w:t>
      </w:r>
      <w:proofErr w:type="spellEnd"/>
      <w:r w:rsidRPr="00954002">
        <w:rPr>
          <w:sz w:val="20"/>
          <w:szCs w:val="20"/>
        </w:rPr>
        <w:t xml:space="preserve">), teavitusüritused, e-posti aadresside loendid jne. </w:t>
      </w:r>
    </w:p>
    <w:p w14:paraId="0E83C717" w14:textId="07736625" w:rsidR="0049427A" w:rsidRPr="00954002" w:rsidRDefault="00ED0305">
      <w:pPr>
        <w:spacing w:after="200"/>
        <w:jc w:val="left"/>
        <w:rPr>
          <w:sz w:val="20"/>
          <w:szCs w:val="20"/>
        </w:rPr>
      </w:pPr>
      <w:r w:rsidRPr="00954002">
        <w:rPr>
          <w:sz w:val="20"/>
          <w:szCs w:val="20"/>
        </w:rPr>
        <w:t>Oodatud tulemused</w:t>
      </w:r>
      <w:r w:rsidR="00A7519D" w:rsidRPr="00954002">
        <w:rPr>
          <w:sz w:val="20"/>
          <w:szCs w:val="20"/>
        </w:rPr>
        <w:t>:</w:t>
      </w:r>
    </w:p>
    <w:p w14:paraId="470628B6" w14:textId="77777777" w:rsidR="00AF0C6B" w:rsidRPr="00954002" w:rsidRDefault="00AF0C6B">
      <w:pPr>
        <w:numPr>
          <w:ilvl w:val="0"/>
          <w:numId w:val="1"/>
        </w:numPr>
        <w:jc w:val="left"/>
        <w:rPr>
          <w:sz w:val="20"/>
          <w:szCs w:val="20"/>
        </w:rPr>
      </w:pPr>
      <w:r w:rsidRPr="00954002">
        <w:rPr>
          <w:sz w:val="20"/>
          <w:szCs w:val="20"/>
        </w:rPr>
        <w:t xml:space="preserve">kohalike ja rahvusvaheliste sihtgruppide suurenenud teadlikkus UCCN-i eesmärkidest; </w:t>
      </w:r>
    </w:p>
    <w:p w14:paraId="7079795F" w14:textId="1AFBB336" w:rsidR="0049427A" w:rsidRPr="00954002" w:rsidRDefault="00B25DE3">
      <w:pPr>
        <w:numPr>
          <w:ilvl w:val="0"/>
          <w:numId w:val="1"/>
        </w:numPr>
        <w:jc w:val="left"/>
        <w:rPr>
          <w:sz w:val="20"/>
          <w:szCs w:val="20"/>
        </w:rPr>
      </w:pPr>
      <w:r w:rsidRPr="00954002">
        <w:rPr>
          <w:sz w:val="20"/>
          <w:szCs w:val="20"/>
        </w:rPr>
        <w:t xml:space="preserve">Tallinna kui muusikalinna ja Eesti kui muusikariigi positiivne kuvand; </w:t>
      </w:r>
    </w:p>
    <w:p w14:paraId="4516DC0F" w14:textId="775A00AD" w:rsidR="00B25DE3" w:rsidRPr="00954002" w:rsidRDefault="00B25DE3" w:rsidP="00B25DE3">
      <w:pPr>
        <w:numPr>
          <w:ilvl w:val="0"/>
          <w:numId w:val="1"/>
        </w:numPr>
        <w:jc w:val="left"/>
        <w:rPr>
          <w:sz w:val="20"/>
          <w:szCs w:val="20"/>
        </w:rPr>
      </w:pPr>
      <w:r w:rsidRPr="00954002">
        <w:rPr>
          <w:sz w:val="20"/>
          <w:szCs w:val="20"/>
        </w:rPr>
        <w:t xml:space="preserve">Tallinna suurem populaarsus kultuuriturismi sihtkohana ning suurem kontsertide ja festivalide külastatavus; </w:t>
      </w:r>
    </w:p>
    <w:p w14:paraId="52D8E688" w14:textId="000ACF14" w:rsidR="00B25DE3" w:rsidRPr="00954002" w:rsidRDefault="00632A44" w:rsidP="00B25DE3">
      <w:pPr>
        <w:numPr>
          <w:ilvl w:val="0"/>
          <w:numId w:val="1"/>
        </w:numPr>
        <w:jc w:val="left"/>
        <w:rPr>
          <w:sz w:val="20"/>
          <w:szCs w:val="20"/>
        </w:rPr>
      </w:pPr>
      <w:r w:rsidRPr="00954002">
        <w:rPr>
          <w:sz w:val="20"/>
          <w:szCs w:val="20"/>
        </w:rPr>
        <w:t xml:space="preserve">suurem huvi muusika õppimise ja muusikas osalemise vastu kõigis vanusegruppides. </w:t>
      </w:r>
    </w:p>
    <w:p w14:paraId="40C18CA6" w14:textId="40C41A56" w:rsidR="0049427A" w:rsidRPr="00954002" w:rsidRDefault="0049427A" w:rsidP="00632A44">
      <w:pPr>
        <w:ind w:left="720"/>
        <w:jc w:val="left"/>
        <w:rPr>
          <w:sz w:val="20"/>
          <w:szCs w:val="20"/>
        </w:rPr>
      </w:pPr>
    </w:p>
    <w:p w14:paraId="1E3C0B6C" w14:textId="08D5BD49" w:rsidR="0049427A" w:rsidRPr="00954002" w:rsidRDefault="003B3C80">
      <w:pPr>
        <w:spacing w:after="200"/>
        <w:jc w:val="left"/>
        <w:rPr>
          <w:sz w:val="20"/>
          <w:szCs w:val="20"/>
        </w:rPr>
      </w:pPr>
      <w:r w:rsidRPr="00954002">
        <w:rPr>
          <w:b/>
          <w:sz w:val="20"/>
          <w:szCs w:val="20"/>
        </w:rPr>
        <w:t>Kaasatus</w:t>
      </w:r>
    </w:p>
    <w:p w14:paraId="008EFEDD" w14:textId="6B6153B6" w:rsidR="0049427A" w:rsidRPr="00954002" w:rsidRDefault="002704D8" w:rsidP="005620D3">
      <w:pPr>
        <w:spacing w:after="200"/>
        <w:jc w:val="left"/>
        <w:rPr>
          <w:sz w:val="20"/>
          <w:szCs w:val="20"/>
        </w:rPr>
      </w:pPr>
      <w:r w:rsidRPr="00954002">
        <w:rPr>
          <w:sz w:val="20"/>
          <w:szCs w:val="20"/>
        </w:rPr>
        <w:t xml:space="preserve">Tallinna muusikalinna strateegia </w:t>
      </w:r>
      <w:r w:rsidR="00445698">
        <w:rPr>
          <w:sz w:val="20"/>
          <w:szCs w:val="20"/>
        </w:rPr>
        <w:t xml:space="preserve">aastateks </w:t>
      </w:r>
      <w:r w:rsidRPr="00445698">
        <w:rPr>
          <w:sz w:val="20"/>
          <w:szCs w:val="20"/>
        </w:rPr>
        <w:t>2022–2025 on osa Tallinna pürgimusest kandideerida UNESCO loo</w:t>
      </w:r>
      <w:r w:rsidR="008A2C05">
        <w:rPr>
          <w:sz w:val="20"/>
          <w:szCs w:val="20"/>
        </w:rPr>
        <w:t>v</w:t>
      </w:r>
      <w:r w:rsidRPr="00445698">
        <w:rPr>
          <w:sz w:val="20"/>
          <w:szCs w:val="20"/>
        </w:rPr>
        <w:t xml:space="preserve">linnade võrgustiku muusikalinnaks. </w:t>
      </w:r>
      <w:r w:rsidR="00B95BF2" w:rsidRPr="00445698">
        <w:rPr>
          <w:sz w:val="20"/>
          <w:szCs w:val="20"/>
        </w:rPr>
        <w:t>Kandideerimisprotsess ni</w:t>
      </w:r>
      <w:r w:rsidR="00B95BF2" w:rsidRPr="00F32295">
        <w:rPr>
          <w:sz w:val="20"/>
          <w:szCs w:val="20"/>
        </w:rPr>
        <w:t xml:space="preserve">ng strateegia kavandamine said alguse 2019. aasta detsembris, eesmärgiga tuua kokku olulised sidusgrupid. </w:t>
      </w:r>
      <w:r w:rsidR="005620D3" w:rsidRPr="005862DD">
        <w:rPr>
          <w:sz w:val="20"/>
          <w:szCs w:val="20"/>
        </w:rPr>
        <w:t>Liikumispiirangute perioodil toimus</w:t>
      </w:r>
      <w:r w:rsidR="005620D3" w:rsidRPr="00954002">
        <w:rPr>
          <w:sz w:val="20"/>
          <w:szCs w:val="20"/>
        </w:rPr>
        <w:t xml:space="preserve"> enamik aruteludest ja töötubadest veebi vahendusel. </w:t>
      </w:r>
    </w:p>
    <w:p w14:paraId="08D4027C" w14:textId="0169D24D" w:rsidR="0049427A" w:rsidRPr="005862DD" w:rsidRDefault="00003CDB" w:rsidP="0079301B">
      <w:pPr>
        <w:spacing w:after="200"/>
        <w:jc w:val="left"/>
        <w:rPr>
          <w:sz w:val="20"/>
          <w:szCs w:val="20"/>
        </w:rPr>
      </w:pPr>
      <w:r w:rsidRPr="00954002">
        <w:rPr>
          <w:sz w:val="20"/>
          <w:szCs w:val="20"/>
        </w:rPr>
        <w:t xml:space="preserve">Protsessi koordineeris muusikalinna komisjon, kuhu kuulisid linna </w:t>
      </w:r>
      <w:r w:rsidR="00F32295">
        <w:rPr>
          <w:sz w:val="20"/>
          <w:szCs w:val="20"/>
        </w:rPr>
        <w:t xml:space="preserve">esindaja </w:t>
      </w:r>
      <w:r w:rsidRPr="00F32295">
        <w:rPr>
          <w:sz w:val="20"/>
          <w:szCs w:val="20"/>
        </w:rPr>
        <w:t>(esimees abilinnapea), Eesti kultuuriministeeriumi</w:t>
      </w:r>
      <w:r w:rsidR="0079301B" w:rsidRPr="00F32295">
        <w:rPr>
          <w:sz w:val="20"/>
          <w:szCs w:val="20"/>
        </w:rPr>
        <w:t xml:space="preserve"> ning muusikasektori olulisimate partnerite (Eesti Muusikanõukogu, Eesti Muusika- ja Teatriakadeemia, muusikatööstuse arendamise asutus</w:t>
      </w:r>
      <w:r w:rsidR="00F32295">
        <w:rPr>
          <w:sz w:val="20"/>
          <w:szCs w:val="20"/>
        </w:rPr>
        <w:t>e</w:t>
      </w:r>
      <w:r w:rsidR="0079301B" w:rsidRPr="00F32295">
        <w:rPr>
          <w:sz w:val="20"/>
          <w:szCs w:val="20"/>
        </w:rPr>
        <w:t xml:space="preserve"> Music Estonia ning Eesti Kooriühingu) esindajad. </w:t>
      </w:r>
    </w:p>
    <w:p w14:paraId="48700A3E" w14:textId="59917D93" w:rsidR="0049427A" w:rsidRPr="005862DD" w:rsidRDefault="00696A2D" w:rsidP="00A71F96">
      <w:pPr>
        <w:spacing w:after="200"/>
        <w:jc w:val="left"/>
        <w:rPr>
          <w:sz w:val="20"/>
          <w:szCs w:val="20"/>
        </w:rPr>
      </w:pPr>
      <w:r w:rsidRPr="00D73FA0">
        <w:rPr>
          <w:sz w:val="20"/>
          <w:szCs w:val="20"/>
        </w:rPr>
        <w:t>Korraldati arvukaid füüsilisi ja veebi</w:t>
      </w:r>
      <w:r w:rsidRPr="00954002">
        <w:rPr>
          <w:sz w:val="20"/>
          <w:szCs w:val="20"/>
        </w:rPr>
        <w:t xml:space="preserve">arutelusid ning loodi kõiki žanreid hõlmava 80 asutuse esindajatest koosnev muusikalinna kandidatuuri võrgustik. </w:t>
      </w:r>
      <w:r w:rsidR="00A71F96" w:rsidRPr="00954002">
        <w:rPr>
          <w:sz w:val="20"/>
          <w:szCs w:val="20"/>
        </w:rPr>
        <w:t>Avalikkuse teavitamiseks ja ideede kogumiseks lõi Tallinn ka sellekohase</w:t>
      </w:r>
      <w:r w:rsidR="00197F4D" w:rsidRPr="00954002">
        <w:rPr>
          <w:sz w:val="20"/>
          <w:szCs w:val="20"/>
        </w:rPr>
        <w:t>d</w:t>
      </w:r>
      <w:r w:rsidR="00A71F96" w:rsidRPr="00954002">
        <w:rPr>
          <w:sz w:val="20"/>
          <w:szCs w:val="20"/>
        </w:rPr>
        <w:t xml:space="preserve"> veebi- ja </w:t>
      </w:r>
      <w:r w:rsidR="00F32295" w:rsidRPr="00954002">
        <w:rPr>
          <w:sz w:val="20"/>
          <w:szCs w:val="20"/>
        </w:rPr>
        <w:t>Facebooki</w:t>
      </w:r>
      <w:r w:rsidR="00F32295">
        <w:rPr>
          <w:sz w:val="20"/>
          <w:szCs w:val="20"/>
        </w:rPr>
        <w:t>-</w:t>
      </w:r>
      <w:r w:rsidR="00A71F96" w:rsidRPr="00F32295">
        <w:rPr>
          <w:sz w:val="20"/>
          <w:szCs w:val="20"/>
        </w:rPr>
        <w:t>lehed. Olulisim</w:t>
      </w:r>
      <w:r w:rsidR="00A71F96" w:rsidRPr="005862DD">
        <w:rPr>
          <w:sz w:val="20"/>
          <w:szCs w:val="20"/>
        </w:rPr>
        <w:t xml:space="preserve">ad partnerid jagasid teavet ka oma kanalite kaudu. </w:t>
      </w:r>
    </w:p>
    <w:p w14:paraId="47AB4D02" w14:textId="2361418F" w:rsidR="0049427A" w:rsidRPr="005862DD" w:rsidRDefault="00F973DC" w:rsidP="001811DA">
      <w:pPr>
        <w:spacing w:after="200"/>
        <w:jc w:val="left"/>
        <w:rPr>
          <w:sz w:val="20"/>
          <w:szCs w:val="20"/>
        </w:rPr>
      </w:pPr>
      <w:r w:rsidRPr="00954002">
        <w:rPr>
          <w:sz w:val="20"/>
          <w:szCs w:val="20"/>
        </w:rPr>
        <w:t xml:space="preserve">Linn korraldas Tallinnale tähtsaimate prioriteetide tuvastamiseks ja muusikalinna tegevuskava projektide ettepanekute kogumiseks veebis ulatuslikud nõupidamised. 52 asutust esitas kokku 75 projekti. </w:t>
      </w:r>
      <w:r w:rsidR="009F1C45" w:rsidRPr="00954002">
        <w:rPr>
          <w:sz w:val="20"/>
          <w:szCs w:val="20"/>
        </w:rPr>
        <w:t xml:space="preserve">Sidusgrupid on kaalunud valiku eeliseid, nagu suurem nähtavus, </w:t>
      </w:r>
      <w:r w:rsidR="00F32295">
        <w:rPr>
          <w:sz w:val="20"/>
          <w:szCs w:val="20"/>
        </w:rPr>
        <w:t>rahvusvaheliste</w:t>
      </w:r>
      <w:r w:rsidR="00F32295" w:rsidRPr="00F32295">
        <w:rPr>
          <w:sz w:val="20"/>
          <w:szCs w:val="20"/>
        </w:rPr>
        <w:t xml:space="preserve"> </w:t>
      </w:r>
      <w:r w:rsidR="009F1C45" w:rsidRPr="00F32295">
        <w:rPr>
          <w:sz w:val="20"/>
          <w:szCs w:val="20"/>
        </w:rPr>
        <w:t xml:space="preserve">võrgustike tugevdamine ning linna </w:t>
      </w:r>
      <w:r w:rsidR="001811DA" w:rsidRPr="00F32295">
        <w:rPr>
          <w:sz w:val="20"/>
          <w:szCs w:val="20"/>
        </w:rPr>
        <w:t xml:space="preserve">toetus muusikasektorile. </w:t>
      </w:r>
    </w:p>
    <w:p w14:paraId="11B62B42" w14:textId="5F6FB6D9" w:rsidR="0049427A" w:rsidRPr="005862DD" w:rsidRDefault="00F5583E">
      <w:pPr>
        <w:spacing w:after="200"/>
        <w:jc w:val="left"/>
        <w:rPr>
          <w:b/>
          <w:sz w:val="20"/>
          <w:szCs w:val="20"/>
        </w:rPr>
      </w:pPr>
      <w:r w:rsidRPr="005862DD">
        <w:rPr>
          <w:b/>
          <w:sz w:val="20"/>
          <w:szCs w:val="20"/>
        </w:rPr>
        <w:t>Kontaktid</w:t>
      </w:r>
    </w:p>
    <w:p w14:paraId="14A63B2D" w14:textId="77777777" w:rsidR="0049427A" w:rsidRPr="00954002" w:rsidRDefault="00A7519D">
      <w:pPr>
        <w:spacing w:after="200"/>
        <w:jc w:val="left"/>
        <w:rPr>
          <w:sz w:val="20"/>
          <w:szCs w:val="20"/>
        </w:rPr>
      </w:pPr>
      <w:r w:rsidRPr="00954002">
        <w:rPr>
          <w:sz w:val="20"/>
          <w:szCs w:val="20"/>
        </w:rPr>
        <w:t>Lennart Sundja</w:t>
      </w:r>
    </w:p>
    <w:p w14:paraId="4838E9AA" w14:textId="7B0E7302" w:rsidR="0049427A" w:rsidRPr="00954002" w:rsidRDefault="00F5583E">
      <w:pPr>
        <w:spacing w:after="200"/>
        <w:jc w:val="left"/>
        <w:rPr>
          <w:sz w:val="20"/>
          <w:szCs w:val="20"/>
        </w:rPr>
      </w:pPr>
      <w:r w:rsidRPr="00954002">
        <w:rPr>
          <w:sz w:val="20"/>
          <w:szCs w:val="20"/>
        </w:rPr>
        <w:t xml:space="preserve">Kultuuriosakonna juht </w:t>
      </w:r>
      <w:r w:rsidR="00A7519D" w:rsidRPr="00954002">
        <w:rPr>
          <w:sz w:val="20"/>
          <w:szCs w:val="20"/>
        </w:rPr>
        <w:br/>
      </w:r>
      <w:r w:rsidR="007167DF" w:rsidRPr="00954002">
        <w:rPr>
          <w:sz w:val="20"/>
          <w:szCs w:val="20"/>
        </w:rPr>
        <w:t xml:space="preserve">Muusikalinna kontaktisik </w:t>
      </w:r>
      <w:r w:rsidR="00A7519D" w:rsidRPr="00954002">
        <w:rPr>
          <w:sz w:val="20"/>
          <w:szCs w:val="20"/>
        </w:rPr>
        <w:br/>
      </w:r>
      <w:r w:rsidR="00B8039E" w:rsidRPr="00954002">
        <w:rPr>
          <w:sz w:val="20"/>
          <w:szCs w:val="20"/>
        </w:rPr>
        <w:t>Kultuuri</w:t>
      </w:r>
      <w:r w:rsidR="007167DF" w:rsidRPr="00954002">
        <w:rPr>
          <w:sz w:val="20"/>
          <w:szCs w:val="20"/>
        </w:rPr>
        <w:t>-</w:t>
      </w:r>
      <w:r w:rsidR="00B8039E" w:rsidRPr="00954002">
        <w:rPr>
          <w:sz w:val="20"/>
          <w:szCs w:val="20"/>
        </w:rPr>
        <w:t xml:space="preserve"> ja spordi</w:t>
      </w:r>
      <w:r w:rsidR="009C1479" w:rsidRPr="00954002">
        <w:rPr>
          <w:sz w:val="20"/>
          <w:szCs w:val="20"/>
        </w:rPr>
        <w:t>amet</w:t>
      </w:r>
      <w:r w:rsidR="00B8039E" w:rsidRPr="00954002">
        <w:rPr>
          <w:sz w:val="20"/>
          <w:szCs w:val="20"/>
        </w:rPr>
        <w:t xml:space="preserve"> </w:t>
      </w:r>
      <w:r w:rsidR="00A7519D" w:rsidRPr="00954002">
        <w:rPr>
          <w:sz w:val="20"/>
          <w:szCs w:val="20"/>
        </w:rPr>
        <w:br/>
        <w:t>Lennart.Sundja@tallinnlv.ee</w:t>
      </w:r>
    </w:p>
    <w:p w14:paraId="4A690110" w14:textId="77777777" w:rsidR="0049427A" w:rsidRPr="00954002" w:rsidRDefault="00A7519D">
      <w:pPr>
        <w:spacing w:after="200"/>
        <w:jc w:val="left"/>
        <w:rPr>
          <w:sz w:val="20"/>
          <w:szCs w:val="20"/>
        </w:rPr>
      </w:pPr>
      <w:r w:rsidRPr="00954002">
        <w:rPr>
          <w:sz w:val="20"/>
          <w:szCs w:val="20"/>
        </w:rPr>
        <w:t>Birgit Krullo</w:t>
      </w:r>
    </w:p>
    <w:p w14:paraId="395AA8A4" w14:textId="3B3E87DD" w:rsidR="0049427A" w:rsidRPr="00954002" w:rsidRDefault="009C1479">
      <w:pPr>
        <w:spacing w:after="200"/>
        <w:jc w:val="left"/>
        <w:rPr>
          <w:sz w:val="20"/>
          <w:szCs w:val="20"/>
        </w:rPr>
      </w:pPr>
      <w:r w:rsidRPr="00954002">
        <w:rPr>
          <w:sz w:val="20"/>
          <w:szCs w:val="20"/>
        </w:rPr>
        <w:lastRenderedPageBreak/>
        <w:t xml:space="preserve">Muusikalinna projektijuht </w:t>
      </w:r>
      <w:r w:rsidR="00A7519D" w:rsidRPr="00954002">
        <w:rPr>
          <w:sz w:val="20"/>
          <w:szCs w:val="20"/>
        </w:rPr>
        <w:br/>
      </w:r>
      <w:r w:rsidR="00B8039E" w:rsidRPr="00954002">
        <w:rPr>
          <w:sz w:val="20"/>
          <w:szCs w:val="20"/>
        </w:rPr>
        <w:t>Kultuuri</w:t>
      </w:r>
      <w:r w:rsidRPr="00954002">
        <w:rPr>
          <w:sz w:val="20"/>
          <w:szCs w:val="20"/>
        </w:rPr>
        <w:t>-</w:t>
      </w:r>
      <w:r w:rsidR="00B8039E" w:rsidRPr="00954002">
        <w:rPr>
          <w:sz w:val="20"/>
          <w:szCs w:val="20"/>
        </w:rPr>
        <w:t xml:space="preserve"> ja spordi</w:t>
      </w:r>
      <w:r w:rsidRPr="00954002">
        <w:rPr>
          <w:sz w:val="20"/>
          <w:szCs w:val="20"/>
        </w:rPr>
        <w:t>amet</w:t>
      </w:r>
      <w:r w:rsidR="00A7519D" w:rsidRPr="00954002">
        <w:rPr>
          <w:sz w:val="20"/>
          <w:szCs w:val="20"/>
        </w:rPr>
        <w:br/>
        <w:t>Birgit.Krullo@tallinnlv.ee</w:t>
      </w:r>
    </w:p>
    <w:p w14:paraId="66046FA5" w14:textId="77777777" w:rsidR="0049427A" w:rsidRPr="00954002" w:rsidRDefault="0049427A">
      <w:pPr>
        <w:spacing w:after="200"/>
        <w:jc w:val="left"/>
        <w:rPr>
          <w:sz w:val="20"/>
          <w:szCs w:val="20"/>
        </w:rPr>
      </w:pPr>
    </w:p>
    <w:p w14:paraId="533C0580" w14:textId="2493E679" w:rsidR="0049427A" w:rsidRPr="00954002" w:rsidRDefault="00B8039E">
      <w:pPr>
        <w:spacing w:after="200"/>
        <w:jc w:val="left"/>
        <w:rPr>
          <w:sz w:val="20"/>
          <w:szCs w:val="20"/>
        </w:rPr>
      </w:pPr>
      <w:r w:rsidRPr="00954002">
        <w:rPr>
          <w:sz w:val="20"/>
          <w:szCs w:val="20"/>
        </w:rPr>
        <w:t>Veebileht</w:t>
      </w:r>
      <w:r w:rsidR="00A7519D" w:rsidRPr="00954002">
        <w:rPr>
          <w:sz w:val="20"/>
          <w:szCs w:val="20"/>
        </w:rPr>
        <w:t>: tallinn.ee/muusikalinn</w:t>
      </w:r>
    </w:p>
    <w:p w14:paraId="40ABE34E" w14:textId="4D1DDE7E" w:rsidR="0049427A" w:rsidRPr="00954002" w:rsidRDefault="00B8039E">
      <w:pPr>
        <w:spacing w:after="200"/>
        <w:jc w:val="left"/>
        <w:rPr>
          <w:sz w:val="20"/>
          <w:szCs w:val="20"/>
        </w:rPr>
      </w:pPr>
      <w:r w:rsidRPr="00954002">
        <w:rPr>
          <w:sz w:val="20"/>
          <w:szCs w:val="20"/>
        </w:rPr>
        <w:t>Fotode autorid</w:t>
      </w:r>
      <w:r w:rsidR="00A7519D" w:rsidRPr="00954002">
        <w:rPr>
          <w:sz w:val="20"/>
          <w:szCs w:val="20"/>
        </w:rPr>
        <w:t>:</w:t>
      </w:r>
    </w:p>
    <w:p w14:paraId="1D3BFF14" w14:textId="027976E3" w:rsidR="0049427A" w:rsidRPr="00954002" w:rsidRDefault="00A7519D">
      <w:pPr>
        <w:spacing w:after="200"/>
        <w:jc w:val="left"/>
        <w:rPr>
          <w:sz w:val="20"/>
          <w:szCs w:val="20"/>
        </w:rPr>
      </w:pPr>
      <w:r w:rsidRPr="00954002">
        <w:rPr>
          <w:sz w:val="20"/>
          <w:szCs w:val="20"/>
        </w:rPr>
        <w:t>Kaupo Kikkas (</w:t>
      </w:r>
      <w:r w:rsidR="002674B7" w:rsidRPr="00954002">
        <w:rPr>
          <w:sz w:val="20"/>
          <w:szCs w:val="20"/>
        </w:rPr>
        <w:t>lk</w:t>
      </w:r>
      <w:r w:rsidRPr="00954002">
        <w:rPr>
          <w:sz w:val="20"/>
          <w:szCs w:val="20"/>
        </w:rPr>
        <w:t xml:space="preserve"> 1, 3</w:t>
      </w:r>
      <w:r w:rsidR="002674B7" w:rsidRPr="00954002">
        <w:rPr>
          <w:sz w:val="20"/>
          <w:szCs w:val="20"/>
        </w:rPr>
        <w:t>–</w:t>
      </w:r>
      <w:r w:rsidRPr="00954002">
        <w:rPr>
          <w:sz w:val="20"/>
          <w:szCs w:val="20"/>
        </w:rPr>
        <w:t>6, 8</w:t>
      </w:r>
      <w:r w:rsidR="00E315FB" w:rsidRPr="00954002">
        <w:rPr>
          <w:sz w:val="20"/>
          <w:szCs w:val="20"/>
        </w:rPr>
        <w:t>–</w:t>
      </w:r>
      <w:r w:rsidRPr="00954002">
        <w:rPr>
          <w:sz w:val="20"/>
          <w:szCs w:val="20"/>
        </w:rPr>
        <w:t>22, 24</w:t>
      </w:r>
      <w:r w:rsidR="002674B7" w:rsidRPr="00954002">
        <w:rPr>
          <w:sz w:val="20"/>
          <w:szCs w:val="20"/>
        </w:rPr>
        <w:t>–</w:t>
      </w:r>
      <w:r w:rsidRPr="00954002">
        <w:rPr>
          <w:sz w:val="20"/>
          <w:szCs w:val="20"/>
        </w:rPr>
        <w:t>25)</w:t>
      </w:r>
    </w:p>
    <w:p w14:paraId="21B570A5" w14:textId="089510AC" w:rsidR="0049427A" w:rsidRPr="00954002" w:rsidRDefault="00A7519D">
      <w:pPr>
        <w:spacing w:after="200"/>
        <w:jc w:val="left"/>
        <w:rPr>
          <w:sz w:val="20"/>
          <w:szCs w:val="20"/>
        </w:rPr>
      </w:pPr>
      <w:r w:rsidRPr="00954002">
        <w:rPr>
          <w:sz w:val="20"/>
          <w:szCs w:val="20"/>
        </w:rPr>
        <w:t xml:space="preserve">Jevgeni </w:t>
      </w:r>
      <w:proofErr w:type="spellStart"/>
      <w:r w:rsidRPr="00954002">
        <w:rPr>
          <w:sz w:val="20"/>
          <w:szCs w:val="20"/>
        </w:rPr>
        <w:t>Kulikov</w:t>
      </w:r>
      <w:proofErr w:type="spellEnd"/>
      <w:r w:rsidRPr="00954002">
        <w:rPr>
          <w:sz w:val="20"/>
          <w:szCs w:val="20"/>
        </w:rPr>
        <w:t xml:space="preserve"> (</w:t>
      </w:r>
      <w:r w:rsidR="002674B7" w:rsidRPr="00954002">
        <w:rPr>
          <w:sz w:val="20"/>
          <w:szCs w:val="20"/>
        </w:rPr>
        <w:t>lk</w:t>
      </w:r>
      <w:r w:rsidRPr="00954002">
        <w:rPr>
          <w:sz w:val="20"/>
          <w:szCs w:val="20"/>
        </w:rPr>
        <w:t xml:space="preserve"> 2)</w:t>
      </w:r>
    </w:p>
    <w:p w14:paraId="48AF1D44" w14:textId="232E728E" w:rsidR="0049427A" w:rsidRPr="00954002" w:rsidRDefault="00A7519D">
      <w:pPr>
        <w:spacing w:after="200"/>
        <w:jc w:val="left"/>
        <w:rPr>
          <w:sz w:val="20"/>
          <w:szCs w:val="20"/>
        </w:rPr>
      </w:pPr>
      <w:r w:rsidRPr="00954002">
        <w:rPr>
          <w:sz w:val="20"/>
          <w:szCs w:val="20"/>
        </w:rPr>
        <w:t xml:space="preserve">Mark </w:t>
      </w:r>
      <w:proofErr w:type="spellStart"/>
      <w:r w:rsidRPr="00954002">
        <w:rPr>
          <w:sz w:val="20"/>
          <w:szCs w:val="20"/>
        </w:rPr>
        <w:t>Raidpere</w:t>
      </w:r>
      <w:proofErr w:type="spellEnd"/>
      <w:r w:rsidRPr="00954002">
        <w:rPr>
          <w:sz w:val="20"/>
          <w:szCs w:val="20"/>
        </w:rPr>
        <w:t xml:space="preserve"> (</w:t>
      </w:r>
      <w:r w:rsidR="002674B7" w:rsidRPr="00954002">
        <w:rPr>
          <w:sz w:val="20"/>
          <w:szCs w:val="20"/>
        </w:rPr>
        <w:t>lk</w:t>
      </w:r>
      <w:r w:rsidRPr="00954002">
        <w:rPr>
          <w:sz w:val="20"/>
          <w:szCs w:val="20"/>
        </w:rPr>
        <w:t xml:space="preserve"> 7)</w:t>
      </w:r>
    </w:p>
    <w:p w14:paraId="0102A3CE" w14:textId="6AB66D0E" w:rsidR="0049427A" w:rsidRPr="00954002" w:rsidRDefault="00A7519D">
      <w:pPr>
        <w:spacing w:after="200"/>
        <w:jc w:val="left"/>
        <w:rPr>
          <w:sz w:val="20"/>
          <w:szCs w:val="20"/>
        </w:rPr>
      </w:pPr>
      <w:r w:rsidRPr="00954002">
        <w:rPr>
          <w:sz w:val="20"/>
          <w:szCs w:val="20"/>
        </w:rPr>
        <w:t>Jelena Rudi (</w:t>
      </w:r>
      <w:r w:rsidR="002674B7" w:rsidRPr="00954002">
        <w:rPr>
          <w:sz w:val="20"/>
          <w:szCs w:val="20"/>
        </w:rPr>
        <w:t>lk</w:t>
      </w:r>
      <w:r w:rsidRPr="00954002">
        <w:rPr>
          <w:sz w:val="20"/>
          <w:szCs w:val="20"/>
        </w:rPr>
        <w:t xml:space="preserve"> 23)</w:t>
      </w:r>
    </w:p>
    <w:sectPr w:rsidR="0049427A" w:rsidRPr="00954002">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9CEAD" w14:textId="77777777" w:rsidR="00971C32" w:rsidRDefault="00971C32" w:rsidP="0016632D">
      <w:pPr>
        <w:spacing w:line="240" w:lineRule="auto"/>
      </w:pPr>
      <w:r>
        <w:separator/>
      </w:r>
    </w:p>
  </w:endnote>
  <w:endnote w:type="continuationSeparator" w:id="0">
    <w:p w14:paraId="67521BCC" w14:textId="77777777" w:rsidR="00971C32" w:rsidRDefault="00971C32" w:rsidP="00166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BA"/>
    <w:family w:val="roman"/>
    <w:pitch w:val="variable"/>
    <w:sig w:usb0="E0002EFF" w:usb1="C000785B" w:usb2="00000009" w:usb3="00000000" w:csb0="000001FF" w:csb1="00000000"/>
  </w:font>
  <w:font w:name="Proxima Nova">
    <w:altName w:val="Tahoma"/>
    <w:charset w:val="00"/>
    <w:family w:val="auto"/>
    <w:pitch w:val="default"/>
  </w:font>
  <w:font w:name="Proxima Nova Extrabold">
    <w:altName w:val="Tahoma"/>
    <w:charset w:val="00"/>
    <w:family w:val="auto"/>
    <w:pitch w:val="default"/>
  </w:font>
  <w:font w:name="Proxima Nova Semibold">
    <w:charset w:val="00"/>
    <w:family w:val="auto"/>
    <w:pitch w:val="default"/>
  </w:font>
  <w:font w:name="Arial">
    <w:altName w:val="Arial"/>
    <w:panose1 w:val="020B0604020202020204"/>
    <w:charset w:val="BA"/>
    <w:family w:val="swiss"/>
    <w:pitch w:val="variable"/>
    <w:sig w:usb0="E0002EFF" w:usb1="C000785B" w:usb2="00000009" w:usb3="00000000" w:csb0="000001FF" w:csb1="00000000"/>
  </w:font>
  <w:font w:name="Calibri">
    <w:altName w:val="Century Gothic"/>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E62E8" w14:textId="77777777" w:rsidR="00971C32" w:rsidRDefault="00971C32" w:rsidP="0016632D">
      <w:pPr>
        <w:spacing w:line="240" w:lineRule="auto"/>
      </w:pPr>
      <w:r>
        <w:separator/>
      </w:r>
    </w:p>
  </w:footnote>
  <w:footnote w:type="continuationSeparator" w:id="0">
    <w:p w14:paraId="6A1F78F2" w14:textId="77777777" w:rsidR="00971C32" w:rsidRDefault="00971C32" w:rsidP="001663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27738"/>
    <w:multiLevelType w:val="multilevel"/>
    <w:tmpl w:val="02AA6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7A2C9D"/>
    <w:multiLevelType w:val="hybridMultilevel"/>
    <w:tmpl w:val="0C5EE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5E3695"/>
    <w:multiLevelType w:val="multilevel"/>
    <w:tmpl w:val="DA52FCC6"/>
    <w:lvl w:ilvl="0">
      <w:start w:val="1"/>
      <w:numFmt w:val="decimal"/>
      <w:lvlText w:val="%1)"/>
      <w:lvlJc w:val="left"/>
      <w:pPr>
        <w:ind w:left="720" w:hanging="360"/>
      </w:pPr>
      <w:rPr>
        <w:rFonts w:ascii="Proxima Nova" w:eastAsia="Proxima Nova" w:hAnsi="Proxima Nova" w:cs="Proxima Nova"/>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8790FF3"/>
    <w:multiLevelType w:val="multilevel"/>
    <w:tmpl w:val="2C46F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27A"/>
    <w:rsid w:val="00001705"/>
    <w:rsid w:val="00003CDB"/>
    <w:rsid w:val="00013919"/>
    <w:rsid w:val="0003234D"/>
    <w:rsid w:val="0004155E"/>
    <w:rsid w:val="0004211F"/>
    <w:rsid w:val="00043ABE"/>
    <w:rsid w:val="0004516B"/>
    <w:rsid w:val="00055B2E"/>
    <w:rsid w:val="0006192A"/>
    <w:rsid w:val="0006382C"/>
    <w:rsid w:val="00071DDB"/>
    <w:rsid w:val="00082627"/>
    <w:rsid w:val="000923B3"/>
    <w:rsid w:val="000A30BE"/>
    <w:rsid w:val="000B2AC3"/>
    <w:rsid w:val="000D60E6"/>
    <w:rsid w:val="000E4B18"/>
    <w:rsid w:val="000E6D89"/>
    <w:rsid w:val="00105EB1"/>
    <w:rsid w:val="00111D56"/>
    <w:rsid w:val="00115430"/>
    <w:rsid w:val="00115AE5"/>
    <w:rsid w:val="001228F2"/>
    <w:rsid w:val="00124C7F"/>
    <w:rsid w:val="001259BD"/>
    <w:rsid w:val="00125AEF"/>
    <w:rsid w:val="00127DBC"/>
    <w:rsid w:val="00133925"/>
    <w:rsid w:val="00141A0A"/>
    <w:rsid w:val="0016632D"/>
    <w:rsid w:val="001811DA"/>
    <w:rsid w:val="00182ECB"/>
    <w:rsid w:val="00186CC4"/>
    <w:rsid w:val="001939E8"/>
    <w:rsid w:val="00195E66"/>
    <w:rsid w:val="00197F40"/>
    <w:rsid w:val="00197F4D"/>
    <w:rsid w:val="001A2163"/>
    <w:rsid w:val="001C328A"/>
    <w:rsid w:val="001D0F20"/>
    <w:rsid w:val="001E4261"/>
    <w:rsid w:val="001E5367"/>
    <w:rsid w:val="001E78DE"/>
    <w:rsid w:val="00202C3A"/>
    <w:rsid w:val="0020336A"/>
    <w:rsid w:val="00234018"/>
    <w:rsid w:val="002361E9"/>
    <w:rsid w:val="00240B4C"/>
    <w:rsid w:val="00251362"/>
    <w:rsid w:val="00251713"/>
    <w:rsid w:val="002538E3"/>
    <w:rsid w:val="00261C44"/>
    <w:rsid w:val="00262515"/>
    <w:rsid w:val="00265708"/>
    <w:rsid w:val="002674B7"/>
    <w:rsid w:val="002704D8"/>
    <w:rsid w:val="002725A9"/>
    <w:rsid w:val="002744AC"/>
    <w:rsid w:val="00291888"/>
    <w:rsid w:val="002954F0"/>
    <w:rsid w:val="002A7E94"/>
    <w:rsid w:val="002C4F21"/>
    <w:rsid w:val="002C6959"/>
    <w:rsid w:val="002C7391"/>
    <w:rsid w:val="002D7A7C"/>
    <w:rsid w:val="002E1339"/>
    <w:rsid w:val="00317875"/>
    <w:rsid w:val="00321C6E"/>
    <w:rsid w:val="0034392D"/>
    <w:rsid w:val="0034661E"/>
    <w:rsid w:val="003513D7"/>
    <w:rsid w:val="00363433"/>
    <w:rsid w:val="003635D8"/>
    <w:rsid w:val="003657E2"/>
    <w:rsid w:val="00367B80"/>
    <w:rsid w:val="00367FA2"/>
    <w:rsid w:val="00370BAD"/>
    <w:rsid w:val="003762BA"/>
    <w:rsid w:val="003A1FF8"/>
    <w:rsid w:val="003B136B"/>
    <w:rsid w:val="003B151F"/>
    <w:rsid w:val="003B3C80"/>
    <w:rsid w:val="003C2E03"/>
    <w:rsid w:val="003D3F23"/>
    <w:rsid w:val="003D7B6E"/>
    <w:rsid w:val="003E1447"/>
    <w:rsid w:val="003E2F5B"/>
    <w:rsid w:val="003F3EB8"/>
    <w:rsid w:val="003F4BBB"/>
    <w:rsid w:val="004025BA"/>
    <w:rsid w:val="004124FC"/>
    <w:rsid w:val="00421C43"/>
    <w:rsid w:val="00424002"/>
    <w:rsid w:val="00430DA1"/>
    <w:rsid w:val="00445698"/>
    <w:rsid w:val="0045037D"/>
    <w:rsid w:val="00450DAF"/>
    <w:rsid w:val="00452787"/>
    <w:rsid w:val="00454C52"/>
    <w:rsid w:val="00464D53"/>
    <w:rsid w:val="00465363"/>
    <w:rsid w:val="004751A1"/>
    <w:rsid w:val="004754B6"/>
    <w:rsid w:val="004810F9"/>
    <w:rsid w:val="0049427A"/>
    <w:rsid w:val="004B0E17"/>
    <w:rsid w:val="004C0FC7"/>
    <w:rsid w:val="004C3A84"/>
    <w:rsid w:val="004D4997"/>
    <w:rsid w:val="004D6229"/>
    <w:rsid w:val="004E056D"/>
    <w:rsid w:val="004E20C7"/>
    <w:rsid w:val="004E6523"/>
    <w:rsid w:val="00513084"/>
    <w:rsid w:val="0051776D"/>
    <w:rsid w:val="00525A29"/>
    <w:rsid w:val="0052692D"/>
    <w:rsid w:val="00533189"/>
    <w:rsid w:val="00547B95"/>
    <w:rsid w:val="00561CA7"/>
    <w:rsid w:val="005620D3"/>
    <w:rsid w:val="0056470A"/>
    <w:rsid w:val="00565734"/>
    <w:rsid w:val="0057044C"/>
    <w:rsid w:val="00580496"/>
    <w:rsid w:val="005862DD"/>
    <w:rsid w:val="0059395C"/>
    <w:rsid w:val="00595D80"/>
    <w:rsid w:val="00596801"/>
    <w:rsid w:val="005A043A"/>
    <w:rsid w:val="005A095F"/>
    <w:rsid w:val="005A30E8"/>
    <w:rsid w:val="005A5301"/>
    <w:rsid w:val="005C539E"/>
    <w:rsid w:val="005E0204"/>
    <w:rsid w:val="005E3E45"/>
    <w:rsid w:val="0061215F"/>
    <w:rsid w:val="00614790"/>
    <w:rsid w:val="0061711D"/>
    <w:rsid w:val="00626523"/>
    <w:rsid w:val="00632A44"/>
    <w:rsid w:val="00650A44"/>
    <w:rsid w:val="00652836"/>
    <w:rsid w:val="00652FA1"/>
    <w:rsid w:val="00655ECB"/>
    <w:rsid w:val="00660B5C"/>
    <w:rsid w:val="00664DB6"/>
    <w:rsid w:val="00667642"/>
    <w:rsid w:val="00667FBB"/>
    <w:rsid w:val="00671EF5"/>
    <w:rsid w:val="00683259"/>
    <w:rsid w:val="006904B6"/>
    <w:rsid w:val="00694E6E"/>
    <w:rsid w:val="006968C3"/>
    <w:rsid w:val="00696A2D"/>
    <w:rsid w:val="006A2F93"/>
    <w:rsid w:val="006A5968"/>
    <w:rsid w:val="006A7E15"/>
    <w:rsid w:val="006B28DE"/>
    <w:rsid w:val="006B7915"/>
    <w:rsid w:val="006C2F14"/>
    <w:rsid w:val="006D166E"/>
    <w:rsid w:val="006D2D4E"/>
    <w:rsid w:val="006D4CCA"/>
    <w:rsid w:val="007049C2"/>
    <w:rsid w:val="00707605"/>
    <w:rsid w:val="007110E5"/>
    <w:rsid w:val="007158EF"/>
    <w:rsid w:val="007167DF"/>
    <w:rsid w:val="007177A6"/>
    <w:rsid w:val="0072452B"/>
    <w:rsid w:val="00725156"/>
    <w:rsid w:val="0073364B"/>
    <w:rsid w:val="00734EFE"/>
    <w:rsid w:val="007370F5"/>
    <w:rsid w:val="007379BD"/>
    <w:rsid w:val="00740378"/>
    <w:rsid w:val="00741C74"/>
    <w:rsid w:val="00742643"/>
    <w:rsid w:val="00743256"/>
    <w:rsid w:val="00745EFB"/>
    <w:rsid w:val="00750FF0"/>
    <w:rsid w:val="00760BA0"/>
    <w:rsid w:val="00763DA4"/>
    <w:rsid w:val="00764600"/>
    <w:rsid w:val="007724EE"/>
    <w:rsid w:val="00773A56"/>
    <w:rsid w:val="0079301B"/>
    <w:rsid w:val="00796EB9"/>
    <w:rsid w:val="007A10BB"/>
    <w:rsid w:val="007A7DE8"/>
    <w:rsid w:val="007C1BE5"/>
    <w:rsid w:val="007C5F02"/>
    <w:rsid w:val="007C6736"/>
    <w:rsid w:val="007D5718"/>
    <w:rsid w:val="007D7D09"/>
    <w:rsid w:val="007E5007"/>
    <w:rsid w:val="007E5894"/>
    <w:rsid w:val="007F0ABA"/>
    <w:rsid w:val="00800659"/>
    <w:rsid w:val="0080417C"/>
    <w:rsid w:val="00813EF1"/>
    <w:rsid w:val="00820788"/>
    <w:rsid w:val="00827A2E"/>
    <w:rsid w:val="00837F11"/>
    <w:rsid w:val="00842878"/>
    <w:rsid w:val="008548E7"/>
    <w:rsid w:val="0085733A"/>
    <w:rsid w:val="008850F2"/>
    <w:rsid w:val="008A24FB"/>
    <w:rsid w:val="008A2C05"/>
    <w:rsid w:val="008A7F5E"/>
    <w:rsid w:val="008B20D9"/>
    <w:rsid w:val="008B5415"/>
    <w:rsid w:val="008C0434"/>
    <w:rsid w:val="008C4975"/>
    <w:rsid w:val="008D19A9"/>
    <w:rsid w:val="00906FC8"/>
    <w:rsid w:val="00925E06"/>
    <w:rsid w:val="00926C2F"/>
    <w:rsid w:val="00932396"/>
    <w:rsid w:val="00941A56"/>
    <w:rsid w:val="00952708"/>
    <w:rsid w:val="00954002"/>
    <w:rsid w:val="009601A6"/>
    <w:rsid w:val="00970618"/>
    <w:rsid w:val="00971C32"/>
    <w:rsid w:val="00972C84"/>
    <w:rsid w:val="00985678"/>
    <w:rsid w:val="00990258"/>
    <w:rsid w:val="009A6116"/>
    <w:rsid w:val="009A63E7"/>
    <w:rsid w:val="009B086A"/>
    <w:rsid w:val="009B2E46"/>
    <w:rsid w:val="009B5B98"/>
    <w:rsid w:val="009C1479"/>
    <w:rsid w:val="009D39CF"/>
    <w:rsid w:val="009D6E5D"/>
    <w:rsid w:val="009D746B"/>
    <w:rsid w:val="009F1C45"/>
    <w:rsid w:val="00A05FB9"/>
    <w:rsid w:val="00A163A7"/>
    <w:rsid w:val="00A24053"/>
    <w:rsid w:val="00A37F72"/>
    <w:rsid w:val="00A46194"/>
    <w:rsid w:val="00A47E97"/>
    <w:rsid w:val="00A5329A"/>
    <w:rsid w:val="00A704BD"/>
    <w:rsid w:val="00A71F96"/>
    <w:rsid w:val="00A742C2"/>
    <w:rsid w:val="00A750F2"/>
    <w:rsid w:val="00A7519D"/>
    <w:rsid w:val="00A86AF0"/>
    <w:rsid w:val="00A92639"/>
    <w:rsid w:val="00A9537A"/>
    <w:rsid w:val="00A97D42"/>
    <w:rsid w:val="00AA3D2A"/>
    <w:rsid w:val="00AB0091"/>
    <w:rsid w:val="00AB29D1"/>
    <w:rsid w:val="00AB7DCB"/>
    <w:rsid w:val="00AC1438"/>
    <w:rsid w:val="00AC394C"/>
    <w:rsid w:val="00AC39FB"/>
    <w:rsid w:val="00AC6B82"/>
    <w:rsid w:val="00AC7C28"/>
    <w:rsid w:val="00AD3FA0"/>
    <w:rsid w:val="00AD48F7"/>
    <w:rsid w:val="00AD57EB"/>
    <w:rsid w:val="00AE227D"/>
    <w:rsid w:val="00AE573A"/>
    <w:rsid w:val="00AF05C5"/>
    <w:rsid w:val="00AF0C6B"/>
    <w:rsid w:val="00AF16B7"/>
    <w:rsid w:val="00AF56DA"/>
    <w:rsid w:val="00B0259D"/>
    <w:rsid w:val="00B02F46"/>
    <w:rsid w:val="00B038D5"/>
    <w:rsid w:val="00B05D7D"/>
    <w:rsid w:val="00B10B5B"/>
    <w:rsid w:val="00B20C4D"/>
    <w:rsid w:val="00B25DE3"/>
    <w:rsid w:val="00B34C23"/>
    <w:rsid w:val="00B35F16"/>
    <w:rsid w:val="00B43EB4"/>
    <w:rsid w:val="00B50C14"/>
    <w:rsid w:val="00B62876"/>
    <w:rsid w:val="00B62B42"/>
    <w:rsid w:val="00B62E24"/>
    <w:rsid w:val="00B635B4"/>
    <w:rsid w:val="00B65138"/>
    <w:rsid w:val="00B713F9"/>
    <w:rsid w:val="00B73668"/>
    <w:rsid w:val="00B8039E"/>
    <w:rsid w:val="00B95BF2"/>
    <w:rsid w:val="00B96B81"/>
    <w:rsid w:val="00BA4780"/>
    <w:rsid w:val="00BA7961"/>
    <w:rsid w:val="00BC2225"/>
    <w:rsid w:val="00BD01AC"/>
    <w:rsid w:val="00BD6FAD"/>
    <w:rsid w:val="00BD714D"/>
    <w:rsid w:val="00BD77B0"/>
    <w:rsid w:val="00BD7B92"/>
    <w:rsid w:val="00BE308C"/>
    <w:rsid w:val="00BE68D8"/>
    <w:rsid w:val="00BF5B4C"/>
    <w:rsid w:val="00C06E15"/>
    <w:rsid w:val="00C07105"/>
    <w:rsid w:val="00C26BF3"/>
    <w:rsid w:val="00C350C7"/>
    <w:rsid w:val="00C44799"/>
    <w:rsid w:val="00C4654F"/>
    <w:rsid w:val="00C4751E"/>
    <w:rsid w:val="00C54F29"/>
    <w:rsid w:val="00C6501B"/>
    <w:rsid w:val="00C71356"/>
    <w:rsid w:val="00C724D4"/>
    <w:rsid w:val="00C74282"/>
    <w:rsid w:val="00C80209"/>
    <w:rsid w:val="00C80CCC"/>
    <w:rsid w:val="00C8763E"/>
    <w:rsid w:val="00C94561"/>
    <w:rsid w:val="00CA0A51"/>
    <w:rsid w:val="00CB2A8D"/>
    <w:rsid w:val="00CC1322"/>
    <w:rsid w:val="00CC28F2"/>
    <w:rsid w:val="00CD4BB3"/>
    <w:rsid w:val="00CE7D3E"/>
    <w:rsid w:val="00D07DE6"/>
    <w:rsid w:val="00D1163A"/>
    <w:rsid w:val="00D16681"/>
    <w:rsid w:val="00D204D5"/>
    <w:rsid w:val="00D245D5"/>
    <w:rsid w:val="00D4598B"/>
    <w:rsid w:val="00D51585"/>
    <w:rsid w:val="00D5329B"/>
    <w:rsid w:val="00D71CAD"/>
    <w:rsid w:val="00D73FA0"/>
    <w:rsid w:val="00D81958"/>
    <w:rsid w:val="00D846EF"/>
    <w:rsid w:val="00D85AAE"/>
    <w:rsid w:val="00D96CCB"/>
    <w:rsid w:val="00DA0EFE"/>
    <w:rsid w:val="00DA229C"/>
    <w:rsid w:val="00DB25E8"/>
    <w:rsid w:val="00DD1F1B"/>
    <w:rsid w:val="00DE51B7"/>
    <w:rsid w:val="00E02232"/>
    <w:rsid w:val="00E05BD4"/>
    <w:rsid w:val="00E06CAA"/>
    <w:rsid w:val="00E10001"/>
    <w:rsid w:val="00E1074D"/>
    <w:rsid w:val="00E24107"/>
    <w:rsid w:val="00E24CB1"/>
    <w:rsid w:val="00E27264"/>
    <w:rsid w:val="00E30F0F"/>
    <w:rsid w:val="00E315FB"/>
    <w:rsid w:val="00E35361"/>
    <w:rsid w:val="00E36090"/>
    <w:rsid w:val="00E36097"/>
    <w:rsid w:val="00E41DA7"/>
    <w:rsid w:val="00E42235"/>
    <w:rsid w:val="00E530A9"/>
    <w:rsid w:val="00E627A0"/>
    <w:rsid w:val="00E62C3A"/>
    <w:rsid w:val="00E65941"/>
    <w:rsid w:val="00E73A8E"/>
    <w:rsid w:val="00E7496A"/>
    <w:rsid w:val="00E756EF"/>
    <w:rsid w:val="00E81C9F"/>
    <w:rsid w:val="00E82412"/>
    <w:rsid w:val="00E82BF8"/>
    <w:rsid w:val="00E840C2"/>
    <w:rsid w:val="00EA0012"/>
    <w:rsid w:val="00EA2546"/>
    <w:rsid w:val="00EA6501"/>
    <w:rsid w:val="00ED0305"/>
    <w:rsid w:val="00EE411B"/>
    <w:rsid w:val="00EF4252"/>
    <w:rsid w:val="00EF4FE8"/>
    <w:rsid w:val="00F05437"/>
    <w:rsid w:val="00F10E84"/>
    <w:rsid w:val="00F113A5"/>
    <w:rsid w:val="00F1189E"/>
    <w:rsid w:val="00F1337A"/>
    <w:rsid w:val="00F15FC8"/>
    <w:rsid w:val="00F21F5B"/>
    <w:rsid w:val="00F23381"/>
    <w:rsid w:val="00F2578F"/>
    <w:rsid w:val="00F30CFF"/>
    <w:rsid w:val="00F32295"/>
    <w:rsid w:val="00F36469"/>
    <w:rsid w:val="00F373BA"/>
    <w:rsid w:val="00F417CA"/>
    <w:rsid w:val="00F42FB3"/>
    <w:rsid w:val="00F45EAE"/>
    <w:rsid w:val="00F509A6"/>
    <w:rsid w:val="00F533F9"/>
    <w:rsid w:val="00F5583E"/>
    <w:rsid w:val="00F66200"/>
    <w:rsid w:val="00F700D7"/>
    <w:rsid w:val="00F7218F"/>
    <w:rsid w:val="00F73370"/>
    <w:rsid w:val="00F759AC"/>
    <w:rsid w:val="00F879AA"/>
    <w:rsid w:val="00F87B22"/>
    <w:rsid w:val="00F973DC"/>
    <w:rsid w:val="00FB3948"/>
    <w:rsid w:val="00FB777A"/>
    <w:rsid w:val="00FC32EC"/>
    <w:rsid w:val="00FD38D1"/>
    <w:rsid w:val="00FF4533"/>
    <w:rsid w:val="00FF7DD1"/>
  </w:rsids>
  <m:mathPr>
    <m:mathFont m:val="Cambria Math"/>
    <m:brkBin m:val="before"/>
    <m:brkBinSub m:val="--"/>
    <m:smallFrac m:val="0"/>
    <m:dispDef/>
    <m:lMargin m:val="0"/>
    <m:rMargin m:val="0"/>
    <m:defJc m:val="centerGroup"/>
    <m:wrapIndent m:val="1440"/>
    <m:intLim m:val="subSup"/>
    <m:naryLim m:val="undOvr"/>
  </m:mathPr>
  <w:themeFontLang w:val="et-E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E315D"/>
  <w15:docId w15:val="{F7E4617C-861D-4D6A-9E43-E012443A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roxima Nova" w:eastAsia="Proxima Nova" w:hAnsi="Proxima Nova" w:cs="Proxima Nova"/>
        <w:sz w:val="22"/>
        <w:szCs w:val="22"/>
        <w:lang w:val="et" w:eastAsia="et-EE"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t-EE"/>
    </w:rPr>
  </w:style>
  <w:style w:type="paragraph" w:styleId="Heading1">
    <w:name w:val="heading 1"/>
    <w:basedOn w:val="Normal"/>
    <w:next w:val="Normal"/>
    <w:uiPriority w:val="9"/>
    <w:qFormat/>
    <w:pPr>
      <w:keepNext/>
      <w:keepLines/>
      <w:spacing w:before="400" w:after="120"/>
      <w:outlineLvl w:val="0"/>
    </w:pPr>
    <w:rPr>
      <w:color w:val="FF5D55"/>
      <w:sz w:val="40"/>
      <w:szCs w:val="40"/>
    </w:rPr>
  </w:style>
  <w:style w:type="paragraph" w:styleId="Heading2">
    <w:name w:val="heading 2"/>
    <w:basedOn w:val="Normal"/>
    <w:next w:val="Normal"/>
    <w:uiPriority w:val="9"/>
    <w:semiHidden/>
    <w:unhideWhenUsed/>
    <w:qFormat/>
    <w:pPr>
      <w:keepNext/>
      <w:keepLines/>
      <w:spacing w:before="360" w:after="120"/>
      <w:jc w:val="left"/>
      <w:outlineLvl w:val="1"/>
    </w:pPr>
    <w:rPr>
      <w:rFonts w:ascii="Proxima Nova Extrabold" w:eastAsia="Proxima Nova Extrabold" w:hAnsi="Proxima Nova Extrabold" w:cs="Proxima Nova Extrabold"/>
      <w:color w:val="333366"/>
      <w:sz w:val="28"/>
      <w:szCs w:val="28"/>
    </w:rPr>
  </w:style>
  <w:style w:type="paragraph" w:styleId="Heading3">
    <w:name w:val="heading 3"/>
    <w:basedOn w:val="Normal"/>
    <w:next w:val="Normal"/>
    <w:uiPriority w:val="9"/>
    <w:semiHidden/>
    <w:unhideWhenUsed/>
    <w:qFormat/>
    <w:pPr>
      <w:keepNext/>
      <w:keepLines/>
      <w:spacing w:line="240" w:lineRule="auto"/>
      <w:jc w:val="left"/>
      <w:outlineLvl w:val="2"/>
    </w:pPr>
    <w:rPr>
      <w:rFonts w:ascii="Proxima Nova Semibold" w:eastAsia="Proxima Nova Semibold" w:hAnsi="Proxima Nova Semibold" w:cs="Proxima Nova Semibold"/>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8763E"/>
    <w:rPr>
      <w:color w:val="0000FF" w:themeColor="hyperlink"/>
      <w:u w:val="single"/>
    </w:rPr>
  </w:style>
  <w:style w:type="character" w:styleId="UnresolvedMention">
    <w:name w:val="Unresolved Mention"/>
    <w:basedOn w:val="DefaultParagraphFont"/>
    <w:uiPriority w:val="99"/>
    <w:semiHidden/>
    <w:unhideWhenUsed/>
    <w:rsid w:val="00C8763E"/>
    <w:rPr>
      <w:color w:val="605E5C"/>
      <w:shd w:val="clear" w:color="auto" w:fill="E1DFDD"/>
    </w:rPr>
  </w:style>
  <w:style w:type="paragraph" w:styleId="ListParagraph">
    <w:name w:val="List Paragraph"/>
    <w:basedOn w:val="Normal"/>
    <w:uiPriority w:val="34"/>
    <w:qFormat/>
    <w:rsid w:val="00E36090"/>
    <w:pPr>
      <w:ind w:left="720"/>
      <w:contextualSpacing/>
    </w:pPr>
  </w:style>
  <w:style w:type="paragraph" w:styleId="NoSpacing">
    <w:name w:val="No Spacing"/>
    <w:link w:val="NoSpacingChar"/>
    <w:uiPriority w:val="1"/>
    <w:qFormat/>
    <w:rsid w:val="00BE68D8"/>
    <w:pPr>
      <w:spacing w:line="240" w:lineRule="auto"/>
    </w:pPr>
    <w:rPr>
      <w:rFonts w:ascii="Calibri" w:eastAsia="Times New Roman" w:hAnsi="Calibri" w:cs="Times New Roman"/>
      <w:lang w:val="en-GB" w:eastAsia="en-US"/>
    </w:rPr>
  </w:style>
  <w:style w:type="character" w:customStyle="1" w:styleId="NoSpacingChar">
    <w:name w:val="No Spacing Char"/>
    <w:basedOn w:val="DefaultParagraphFont"/>
    <w:link w:val="NoSpacing"/>
    <w:uiPriority w:val="1"/>
    <w:rsid w:val="00BE68D8"/>
    <w:rPr>
      <w:rFonts w:ascii="Calibri" w:eastAsia="Times New Roman" w:hAnsi="Calibri" w:cs="Times New Roman"/>
      <w:lang w:val="en-GB" w:eastAsia="en-US"/>
    </w:rPr>
  </w:style>
  <w:style w:type="paragraph" w:styleId="Header">
    <w:name w:val="header"/>
    <w:basedOn w:val="Normal"/>
    <w:link w:val="HeaderChar"/>
    <w:uiPriority w:val="99"/>
    <w:unhideWhenUsed/>
    <w:rsid w:val="0016632D"/>
    <w:pPr>
      <w:tabs>
        <w:tab w:val="center" w:pos="4536"/>
        <w:tab w:val="right" w:pos="9072"/>
      </w:tabs>
      <w:spacing w:line="240" w:lineRule="auto"/>
    </w:pPr>
  </w:style>
  <w:style w:type="character" w:customStyle="1" w:styleId="HeaderChar">
    <w:name w:val="Header Char"/>
    <w:basedOn w:val="DefaultParagraphFont"/>
    <w:link w:val="Header"/>
    <w:uiPriority w:val="99"/>
    <w:rsid w:val="0016632D"/>
  </w:style>
  <w:style w:type="paragraph" w:styleId="Footer">
    <w:name w:val="footer"/>
    <w:basedOn w:val="Normal"/>
    <w:link w:val="FooterChar"/>
    <w:uiPriority w:val="99"/>
    <w:unhideWhenUsed/>
    <w:rsid w:val="0016632D"/>
    <w:pPr>
      <w:tabs>
        <w:tab w:val="center" w:pos="4536"/>
        <w:tab w:val="right" w:pos="9072"/>
      </w:tabs>
      <w:spacing w:line="240" w:lineRule="auto"/>
    </w:pPr>
  </w:style>
  <w:style w:type="character" w:customStyle="1" w:styleId="FooterChar">
    <w:name w:val="Footer Char"/>
    <w:basedOn w:val="DefaultParagraphFont"/>
    <w:link w:val="Footer"/>
    <w:uiPriority w:val="99"/>
    <w:rsid w:val="0016632D"/>
  </w:style>
  <w:style w:type="character" w:styleId="CommentReference">
    <w:name w:val="annotation reference"/>
    <w:basedOn w:val="DefaultParagraphFont"/>
    <w:uiPriority w:val="99"/>
    <w:semiHidden/>
    <w:unhideWhenUsed/>
    <w:rsid w:val="00CB2A8D"/>
    <w:rPr>
      <w:sz w:val="16"/>
      <w:szCs w:val="16"/>
    </w:rPr>
  </w:style>
  <w:style w:type="paragraph" w:styleId="CommentText">
    <w:name w:val="annotation text"/>
    <w:basedOn w:val="Normal"/>
    <w:link w:val="CommentTextChar"/>
    <w:uiPriority w:val="99"/>
    <w:semiHidden/>
    <w:unhideWhenUsed/>
    <w:rsid w:val="00CB2A8D"/>
    <w:pPr>
      <w:spacing w:line="240" w:lineRule="auto"/>
    </w:pPr>
    <w:rPr>
      <w:sz w:val="20"/>
      <w:szCs w:val="20"/>
    </w:rPr>
  </w:style>
  <w:style w:type="character" w:customStyle="1" w:styleId="CommentTextChar">
    <w:name w:val="Comment Text Char"/>
    <w:basedOn w:val="DefaultParagraphFont"/>
    <w:link w:val="CommentText"/>
    <w:uiPriority w:val="99"/>
    <w:semiHidden/>
    <w:rsid w:val="00CB2A8D"/>
    <w:rPr>
      <w:sz w:val="20"/>
      <w:szCs w:val="20"/>
      <w:lang w:val="et-EE"/>
    </w:rPr>
  </w:style>
  <w:style w:type="paragraph" w:styleId="CommentSubject">
    <w:name w:val="annotation subject"/>
    <w:basedOn w:val="CommentText"/>
    <w:next w:val="CommentText"/>
    <w:link w:val="CommentSubjectChar"/>
    <w:uiPriority w:val="99"/>
    <w:semiHidden/>
    <w:unhideWhenUsed/>
    <w:rsid w:val="00CB2A8D"/>
    <w:rPr>
      <w:b/>
      <w:bCs/>
    </w:rPr>
  </w:style>
  <w:style w:type="character" w:customStyle="1" w:styleId="CommentSubjectChar">
    <w:name w:val="Comment Subject Char"/>
    <w:basedOn w:val="CommentTextChar"/>
    <w:link w:val="CommentSubject"/>
    <w:uiPriority w:val="99"/>
    <w:semiHidden/>
    <w:rsid w:val="00CB2A8D"/>
    <w:rPr>
      <w:b/>
      <w:bCs/>
      <w:sz w:val="20"/>
      <w:szCs w:val="20"/>
      <w:lang w:val="et-EE"/>
    </w:rPr>
  </w:style>
  <w:style w:type="paragraph" w:styleId="BalloonText">
    <w:name w:val="Balloon Text"/>
    <w:basedOn w:val="Normal"/>
    <w:link w:val="BalloonTextChar"/>
    <w:uiPriority w:val="99"/>
    <w:semiHidden/>
    <w:unhideWhenUsed/>
    <w:rsid w:val="00B62B4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2B42"/>
    <w:rPr>
      <w:rFonts w:ascii="Times New Roman" w:hAnsi="Times New Roman" w:cs="Times New Roman"/>
      <w:sz w:val="18"/>
      <w:szCs w:val="18"/>
      <w:lang w:val="et-EE"/>
    </w:rPr>
  </w:style>
  <w:style w:type="table" w:styleId="TableGrid">
    <w:name w:val="Table Grid"/>
    <w:basedOn w:val="TableNormal"/>
    <w:uiPriority w:val="39"/>
    <w:rsid w:val="00001705"/>
    <w:pPr>
      <w:spacing w:line="240" w:lineRule="auto"/>
      <w:jc w:val="left"/>
    </w:pPr>
    <w:rPr>
      <w:rFonts w:asciiTheme="minorHAnsi" w:eastAsiaTheme="minorHAnsi" w:hAnsiTheme="minorHAnsi" w:cstheme="minorBidi"/>
      <w:sz w:val="24"/>
      <w:szCs w:val="24"/>
      <w:lang w:val="et-E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969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74CC5-A603-4A92-AECF-0CDEADF2F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5376</Words>
  <Characters>31187</Characters>
  <Application>Microsoft Office Word</Application>
  <DocSecurity>0</DocSecurity>
  <Lines>259</Lines>
  <Paragraphs>72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Tallinna Linnakantselei</Company>
  <LinksUpToDate>false</LinksUpToDate>
  <CharactersWithSpaces>36491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Krullo</dc:creator>
  <cp:lastModifiedBy>Piia Kauts</cp:lastModifiedBy>
  <cp:revision>2</cp:revision>
  <dcterms:created xsi:type="dcterms:W3CDTF">2021-11-25T13:34:00Z</dcterms:created>
  <dcterms:modified xsi:type="dcterms:W3CDTF">2021-11-25T13:34:00Z</dcterms:modified>
</cp:coreProperties>
</file>