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C5" w:rsidRPr="003F50C5" w:rsidRDefault="003F50C5" w:rsidP="003F50C5">
      <w:pPr>
        <w:pStyle w:val="Title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bdr w:val="none" w:sz="0" w:space="0" w:color="auto" w:frame="1"/>
          <w:lang w:eastAsia="et-EE"/>
        </w:rPr>
      </w:pPr>
      <w:r w:rsidRPr="003F50C5">
        <w:rPr>
          <w:rFonts w:ascii="Times New Roman" w:eastAsia="Times New Roman" w:hAnsi="Times New Roman" w:cs="Times New Roman"/>
          <w:b/>
          <w:noProof/>
          <w:sz w:val="20"/>
          <w:szCs w:val="20"/>
          <w:bdr w:val="none" w:sz="0" w:space="0" w:color="auto" w:frame="1"/>
          <w:lang w:eastAsia="et-EE"/>
        </w:rPr>
        <w:t>KINNITATUD</w:t>
      </w:r>
    </w:p>
    <w:p w:rsidR="003F50C5" w:rsidRPr="003F50C5" w:rsidRDefault="003F50C5" w:rsidP="003F50C5">
      <w:pPr>
        <w:pStyle w:val="Title"/>
        <w:jc w:val="right"/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</w:pPr>
      <w:r w:rsidRPr="003F50C5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 xml:space="preserve">Tallinna 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>Kiisupere Lasteaia</w:t>
      </w:r>
      <w:r w:rsidRPr="003F50C5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 xml:space="preserve"> </w:t>
      </w:r>
      <w:r w:rsidR="00354766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>hoolekogu</w:t>
      </w:r>
      <w:r w:rsidRPr="003F50C5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 xml:space="preserve"> </w:t>
      </w:r>
      <w:r w:rsidR="00711660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>30.10.</w:t>
      </w:r>
      <w:r w:rsidRPr="003F50C5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>201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>9</w:t>
      </w:r>
    </w:p>
    <w:p w:rsidR="003F50C5" w:rsidRPr="003F50C5" w:rsidRDefault="007D1E44" w:rsidP="003F50C5">
      <w:pPr>
        <w:pStyle w:val="Title"/>
        <w:jc w:val="right"/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>protokolli</w:t>
      </w:r>
      <w:r w:rsidR="003F50C5" w:rsidRPr="003F50C5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 xml:space="preserve"> n</w:t>
      </w:r>
      <w:r w:rsidR="003F50C5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>r</w:t>
      </w:r>
      <w:r w:rsidR="00711660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 xml:space="preserve"> 3 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 xml:space="preserve">otsusega </w:t>
      </w:r>
      <w:r w:rsidR="00711660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t>5</w:t>
      </w:r>
      <w:bookmarkStart w:id="0" w:name="_GoBack"/>
      <w:bookmarkEnd w:id="0"/>
      <w:r w:rsidR="003F50C5" w:rsidRPr="003F50C5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et-EE"/>
        </w:rPr>
        <w:cr/>
      </w:r>
    </w:p>
    <w:p w:rsidR="00B03942" w:rsidRDefault="00B03942" w:rsidP="00D70924">
      <w:pPr>
        <w:pStyle w:val="Title"/>
        <w:jc w:val="center"/>
        <w:rPr>
          <w:rFonts w:eastAsia="Times New Roman"/>
          <w:noProof/>
          <w:bdr w:val="none" w:sz="0" w:space="0" w:color="auto" w:frame="1"/>
          <w:lang w:eastAsia="et-E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62150" cy="15379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942" w:rsidRDefault="00B03942" w:rsidP="00D70924">
      <w:pPr>
        <w:pStyle w:val="Title"/>
        <w:jc w:val="center"/>
        <w:rPr>
          <w:rFonts w:eastAsia="Times New Roman"/>
          <w:bdr w:val="none" w:sz="0" w:space="0" w:color="auto" w:frame="1"/>
          <w:lang w:eastAsia="et-EE"/>
        </w:rPr>
      </w:pPr>
    </w:p>
    <w:p w:rsidR="00B03942" w:rsidRDefault="00B03942" w:rsidP="00B03942">
      <w:pPr>
        <w:rPr>
          <w:lang w:eastAsia="et-EE"/>
        </w:rPr>
      </w:pPr>
    </w:p>
    <w:p w:rsidR="00B03942" w:rsidRDefault="000D770B" w:rsidP="000D770B">
      <w:pPr>
        <w:rPr>
          <w:lang w:eastAsia="et-EE"/>
        </w:rPr>
      </w:pPr>
      <w:r>
        <w:rPr>
          <w:rFonts w:eastAsia="Times New Roman"/>
          <w:noProof/>
          <w:bdr w:val="none" w:sz="0" w:space="0" w:color="auto" w:frame="1"/>
          <w:lang w:eastAsia="et-EE"/>
        </w:rPr>
        <w:drawing>
          <wp:anchor distT="0" distB="0" distL="114300" distR="114300" simplePos="0" relativeHeight="251659264" behindDoc="0" locked="0" layoutInCell="1" allowOverlap="1" wp14:anchorId="0B0DF94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724025" cy="4009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70B" w:rsidRDefault="000D770B" w:rsidP="000D770B">
      <w:pPr>
        <w:rPr>
          <w:lang w:eastAsia="et-EE"/>
        </w:rPr>
      </w:pPr>
    </w:p>
    <w:p w:rsidR="00B03942" w:rsidRDefault="00B03942" w:rsidP="00D70924">
      <w:pPr>
        <w:pStyle w:val="Title"/>
        <w:jc w:val="center"/>
        <w:rPr>
          <w:rFonts w:eastAsia="Times New Roman"/>
          <w:bdr w:val="none" w:sz="0" w:space="0" w:color="auto" w:frame="1"/>
          <w:lang w:eastAsia="et-EE"/>
        </w:rPr>
      </w:pPr>
    </w:p>
    <w:p w:rsidR="002D7DC2" w:rsidRPr="000D770B" w:rsidRDefault="00825EEC" w:rsidP="000D770B">
      <w:pPr>
        <w:pStyle w:val="Title"/>
      </w:pPr>
      <w:r w:rsidRPr="000D770B">
        <w:t>Tallinna Kiisupere Lasteaia kodukord</w:t>
      </w:r>
    </w:p>
    <w:p w:rsidR="00D70924" w:rsidRPr="005302DE" w:rsidRDefault="00D70924" w:rsidP="00967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C2" w:rsidRPr="005302DE" w:rsidRDefault="002D7DC2" w:rsidP="00D70924">
      <w:pPr>
        <w:pStyle w:val="Heading1"/>
        <w:numPr>
          <w:ilvl w:val="1"/>
          <w:numId w:val="7"/>
        </w:numPr>
        <w:rPr>
          <w:rFonts w:eastAsia="Times New Roman"/>
          <w:lang w:eastAsia="et-EE"/>
        </w:rPr>
      </w:pPr>
      <w:r w:rsidRPr="005302DE">
        <w:rPr>
          <w:rFonts w:eastAsia="Times New Roman"/>
          <w:bdr w:val="none" w:sz="0" w:space="0" w:color="auto" w:frame="1"/>
          <w:lang w:eastAsia="et-EE"/>
        </w:rPr>
        <w:t>Üldsätted</w:t>
      </w:r>
    </w:p>
    <w:p w:rsidR="00D70924" w:rsidRDefault="002D7DC2" w:rsidP="00D70924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Kodukord lähtub koolieelse lasteasutuse seadusest ja teistest õigusaktidest</w:t>
      </w:r>
      <w:r w:rsidR="0059483B" w:rsidRP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;</w:t>
      </w:r>
    </w:p>
    <w:p w:rsidR="00D70924" w:rsidRDefault="002D7DC2" w:rsidP="00D70924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Kodukord on avalikustatud lasteasutuse veebilehel ja on lasteasutuses paberkandjal tutvumiseks kättesaadav</w:t>
      </w:r>
      <w:r w:rsidR="0059483B" w:rsidRP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;</w:t>
      </w:r>
    </w:p>
    <w:p w:rsidR="00D70924" w:rsidRDefault="002D7DC2" w:rsidP="00D70924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Lasteasutuse kodukorra koostab direktor ja selle kinnitab hoolekogu</w:t>
      </w:r>
      <w:r w:rsidR="0059483B" w:rsidRP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;</w:t>
      </w:r>
    </w:p>
    <w:p w:rsidR="00D70924" w:rsidRPr="00D525DF" w:rsidRDefault="002D7DC2" w:rsidP="00D525DF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Kodukord on lastele, lapsevanematele ja eestkostjatele (edaspidi vanem) ning lasteasutu</w:t>
      </w:r>
      <w:r w:rsidR="00964E6F" w:rsidRP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se</w:t>
      </w:r>
      <w:r w:rsidRP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 töötajatele.</w:t>
      </w:r>
      <w:r w:rsid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br/>
      </w:r>
      <w:r w:rsid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br/>
      </w:r>
      <w:r w:rsidR="00D70924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br/>
      </w:r>
      <w:r w:rsidR="00D70924">
        <w:rPr>
          <w:rStyle w:val="Heading1Char"/>
          <w:lang w:eastAsia="et-EE"/>
        </w:rPr>
        <w:t xml:space="preserve">2. </w:t>
      </w:r>
      <w:r w:rsidRPr="00D70924">
        <w:rPr>
          <w:rStyle w:val="Heading1Char"/>
          <w:lang w:eastAsia="et-EE"/>
        </w:rPr>
        <w:t>Lapse saabumine ja lahkumine, lapse puudumine</w:t>
      </w:r>
    </w:p>
    <w:p w:rsidR="00E016DC" w:rsidRPr="00E016DC" w:rsidRDefault="002D7DC2" w:rsidP="004A7CB2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D70924">
        <w:rPr>
          <w:rFonts w:ascii="Times New Roman" w:hAnsi="Times New Roman" w:cs="Times New Roman"/>
          <w:sz w:val="24"/>
          <w:szCs w:val="24"/>
        </w:rPr>
        <w:t xml:space="preserve">Lasteaed </w:t>
      </w:r>
      <w:r w:rsidR="00265915">
        <w:rPr>
          <w:rFonts w:ascii="Times New Roman" w:hAnsi="Times New Roman" w:cs="Times New Roman"/>
          <w:sz w:val="24"/>
          <w:szCs w:val="24"/>
        </w:rPr>
        <w:t>on</w:t>
      </w:r>
      <w:r w:rsidR="00E016DC">
        <w:rPr>
          <w:rFonts w:ascii="Times New Roman" w:hAnsi="Times New Roman" w:cs="Times New Roman"/>
          <w:sz w:val="24"/>
          <w:szCs w:val="24"/>
        </w:rPr>
        <w:t xml:space="preserve"> avatud </w:t>
      </w:r>
      <w:r w:rsidRPr="00D70924">
        <w:rPr>
          <w:rFonts w:ascii="Times New Roman" w:hAnsi="Times New Roman" w:cs="Times New Roman"/>
          <w:sz w:val="24"/>
          <w:szCs w:val="24"/>
        </w:rPr>
        <w:t xml:space="preserve"> 7.</w:t>
      </w:r>
      <w:r w:rsidR="00E016DC">
        <w:rPr>
          <w:rFonts w:ascii="Times New Roman" w:hAnsi="Times New Roman" w:cs="Times New Roman"/>
          <w:sz w:val="24"/>
          <w:szCs w:val="24"/>
        </w:rPr>
        <w:t>00 kuni</w:t>
      </w:r>
      <w:r w:rsidRPr="00D70924">
        <w:rPr>
          <w:rFonts w:ascii="Times New Roman" w:hAnsi="Times New Roman" w:cs="Times New Roman"/>
          <w:sz w:val="24"/>
          <w:szCs w:val="24"/>
        </w:rPr>
        <w:t xml:space="preserve"> 19.00. </w:t>
      </w:r>
      <w:r w:rsidR="00E016DC">
        <w:rPr>
          <w:rFonts w:ascii="Times New Roman" w:hAnsi="Times New Roman" w:cs="Times New Roman"/>
          <w:sz w:val="24"/>
          <w:szCs w:val="24"/>
        </w:rPr>
        <w:t>Lasteaiarühmad on avatud järgmiselt:</w:t>
      </w:r>
    </w:p>
    <w:p w:rsidR="004A7CB2" w:rsidRPr="00E016DC" w:rsidRDefault="00E016DC" w:rsidP="00E016DC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 xml:space="preserve">Sõimerühmad </w:t>
      </w: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ab/>
        <w:t xml:space="preserve">Gonsiori 5 </w:t>
      </w: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ab/>
        <w:t>07:30-18:30</w:t>
      </w: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br/>
        <w:t xml:space="preserve">Lasteaiarühmad </w:t>
      </w: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ab/>
        <w:t xml:space="preserve">Gonsiori 3 </w:t>
      </w: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ab/>
        <w:t>07:30-18:30</w:t>
      </w: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br/>
        <w:t xml:space="preserve">Lasteaiarühmad </w:t>
      </w: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ab/>
        <w:t xml:space="preserve">Lauteri 1 </w:t>
      </w: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ab/>
        <w:t>08:00-18:00</w:t>
      </w: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br/>
        <w:t>Valverühma teenust pakume kell 7:00-8.00 ja 18.00-19.00 Lauteri tn lasteaiamajas;</w:t>
      </w:r>
    </w:p>
    <w:p w:rsidR="004A7CB2" w:rsidRPr="004A7CB2" w:rsidRDefault="002D7DC2" w:rsidP="004A7CB2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4A7CB2">
        <w:rPr>
          <w:rFonts w:ascii="Times New Roman" w:hAnsi="Times New Roman" w:cs="Times New Roman"/>
          <w:sz w:val="24"/>
          <w:szCs w:val="24"/>
        </w:rPr>
        <w:t xml:space="preserve">Lapse lasteaeda toomisel peab vanem kinni pidama lasteaia päevakavast. </w:t>
      </w:r>
      <w:r w:rsidR="00924483" w:rsidRPr="004A7CB2">
        <w:rPr>
          <w:rFonts w:ascii="Times New Roman" w:hAnsi="Times New Roman" w:cs="Times New Roman"/>
          <w:sz w:val="24"/>
          <w:szCs w:val="24"/>
        </w:rPr>
        <w:t>Lapse hilisemast tulekust või puudumisest teavitab vanem lasteaeda rühmatelefoni või lasteaia infosüsteemi kaudu hiljemalt kell 8:45. Mitteteatamise korral märgib õpetaja lapse lasteaia kohalolijaks;</w:t>
      </w:r>
    </w:p>
    <w:p w:rsidR="004A7CB2" w:rsidRPr="004A7CB2" w:rsidRDefault="002D7DC2" w:rsidP="004A7CB2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 xml:space="preserve">Vanem annab lapse </w:t>
      </w:r>
      <w:r w:rsidR="00C81917"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 xml:space="preserve">isiklikult </w:t>
      </w:r>
      <w:r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 xml:space="preserve">rühma töötajale </w:t>
      </w:r>
      <w:r w:rsidR="00C81917"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 xml:space="preserve">üle </w:t>
      </w:r>
      <w:r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ning järele tulles võtab lapse vastu rühma </w:t>
      </w:r>
      <w:r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töötajalt</w:t>
      </w:r>
      <w:r w:rsidR="00382228"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A42EEC" w:rsidRPr="00A42EEC" w:rsidRDefault="002D7DC2" w:rsidP="00DE0375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A42EEC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 töötajal on õigus laps üle anda ka vanemate poolt eelnevalt määratud isikule</w:t>
      </w:r>
      <w:r w:rsidR="00A42EEC" w:rsidRPr="00A42EEC">
        <w:rPr>
          <w:rFonts w:ascii="Times New Roman" w:eastAsia="Times New Roman" w:hAnsi="Times New Roman" w:cs="Times New Roman"/>
          <w:sz w:val="24"/>
          <w:szCs w:val="24"/>
          <w:lang w:eastAsia="et-EE"/>
        </w:rPr>
        <w:t>, kellest on eelnevalt teavitatud rühma töötajat;</w:t>
      </w:r>
      <w:r w:rsidRPr="00A42EE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A7CB2" w:rsidRPr="00A42EEC" w:rsidRDefault="002D7DC2" w:rsidP="00DE0375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A42EEC">
        <w:rPr>
          <w:rFonts w:ascii="Times New Roman" w:hAnsi="Times New Roman" w:cs="Times New Roman"/>
          <w:sz w:val="24"/>
          <w:szCs w:val="24"/>
        </w:rPr>
        <w:t>Rühma töötajatel on keelatud last anda üle alaealisele või selleks volitamata isikule</w:t>
      </w:r>
      <w:r w:rsidR="00EA5EC6" w:rsidRPr="00A42EEC">
        <w:rPr>
          <w:rFonts w:ascii="Times New Roman" w:hAnsi="Times New Roman" w:cs="Times New Roman"/>
          <w:sz w:val="24"/>
          <w:szCs w:val="24"/>
        </w:rPr>
        <w:t>; e</w:t>
      </w:r>
      <w:r w:rsidRPr="00A42EEC">
        <w:rPr>
          <w:rFonts w:ascii="Times New Roman" w:hAnsi="Times New Roman" w:cs="Times New Roman"/>
          <w:sz w:val="24"/>
          <w:szCs w:val="24"/>
        </w:rPr>
        <w:t>bakaines olekus (alkoholi- või narkojoobes) isikutele;</w:t>
      </w:r>
    </w:p>
    <w:p w:rsidR="004A7CB2" w:rsidRPr="004A7CB2" w:rsidRDefault="00E016DC" w:rsidP="004A7CB2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Palume </w:t>
      </w:r>
      <w:r w:rsidR="002D7DC2" w:rsidRPr="004A7CB2">
        <w:rPr>
          <w:rFonts w:ascii="Times New Roman" w:hAnsi="Times New Roman" w:cs="Times New Roman"/>
          <w:sz w:val="24"/>
          <w:szCs w:val="24"/>
        </w:rPr>
        <w:t>lapsevanem</w:t>
      </w:r>
      <w:r>
        <w:rPr>
          <w:rFonts w:ascii="Times New Roman" w:hAnsi="Times New Roman" w:cs="Times New Roman"/>
          <w:sz w:val="24"/>
          <w:szCs w:val="24"/>
        </w:rPr>
        <w:t>al</w:t>
      </w:r>
      <w:r w:rsidR="002D7DC2" w:rsidRPr="004A7CB2">
        <w:rPr>
          <w:rFonts w:ascii="Times New Roman" w:hAnsi="Times New Roman" w:cs="Times New Roman"/>
          <w:sz w:val="24"/>
          <w:szCs w:val="24"/>
        </w:rPr>
        <w:t xml:space="preserve"> lapsele järele </w:t>
      </w:r>
      <w:r>
        <w:rPr>
          <w:rFonts w:ascii="Times New Roman" w:hAnsi="Times New Roman" w:cs="Times New Roman"/>
          <w:sz w:val="24"/>
          <w:szCs w:val="24"/>
        </w:rPr>
        <w:t>tulla piisava ajavaruga</w:t>
      </w:r>
      <w:r w:rsidR="00A42EEC">
        <w:rPr>
          <w:rFonts w:ascii="Times New Roman" w:hAnsi="Times New Roman" w:cs="Times New Roman"/>
          <w:sz w:val="24"/>
          <w:szCs w:val="24"/>
        </w:rPr>
        <w:t>, et laps jõuaks riietuda ja personal saaks</w:t>
      </w:r>
      <w:r>
        <w:rPr>
          <w:rFonts w:ascii="Times New Roman" w:hAnsi="Times New Roman" w:cs="Times New Roman"/>
          <w:sz w:val="24"/>
          <w:szCs w:val="24"/>
        </w:rPr>
        <w:t xml:space="preserve"> rühma/lasteaia õigeaegselt sulgeda;</w:t>
      </w:r>
    </w:p>
    <w:p w:rsidR="00C81917" w:rsidRPr="004A7CB2" w:rsidRDefault="002D7DC2" w:rsidP="00D525DF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lapsele ei ole lasteasutuse lahtioleku ajal järgi tuldud, kontakteerub rühma töötaja võimalusel telefoni teel lapse vanematega või vanema määratud kontaktisikuga ning teavitab olukorrast direktorit. Kui vanemaga ühenduse võtmine </w:t>
      </w:r>
      <w:r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 xml:space="preserve">ebaõnnestub või vanem ei </w:t>
      </w:r>
      <w:r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lastRenderedPageBreak/>
        <w:t>tule lapsele järele</w:t>
      </w:r>
      <w:r w:rsidR="00051A40"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,</w:t>
      </w:r>
      <w:r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 teavitab rühma töötaja politseid lasteaeda jäetud lapsest ja järgnevalt toimitakse politsei korralduste järgi</w:t>
      </w:r>
      <w:r w:rsidR="00FB5F75" w:rsidRPr="004A7CB2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.</w:t>
      </w:r>
    </w:p>
    <w:p w:rsidR="009D111B" w:rsidRDefault="002D7DC2" w:rsidP="00D525DF">
      <w:pPr>
        <w:pStyle w:val="Heading1"/>
        <w:numPr>
          <w:ilvl w:val="0"/>
          <w:numId w:val="14"/>
        </w:numPr>
        <w:jc w:val="both"/>
      </w:pPr>
      <w:r w:rsidRPr="00C81917">
        <w:t>Lapse tervise, heaolu ja arengu toetamine</w:t>
      </w:r>
    </w:p>
    <w:p w:rsidR="008B6736" w:rsidRPr="004A7CB2" w:rsidRDefault="002D7DC2" w:rsidP="00D525DF">
      <w:pPr>
        <w:pStyle w:val="Heading2"/>
        <w:numPr>
          <w:ilvl w:val="1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4A7CB2"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</w:rPr>
        <w:t xml:space="preserve">Vanem informeerib lasteasutuse direktorit kirjalikult lapse terviseseisundist tulenevatest eritingimustest, mille alusel personal kohandab võimaluse korral </w:t>
      </w:r>
      <w:r w:rsidRPr="004A7CB2"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textOutline w14:w="9525" w14:cap="rnd" w14:cmpd="sng" w14:algn="ctr">
            <w14:noFill/>
            <w14:prstDash w14:val="solid"/>
            <w14:bevel/>
          </w14:textOutline>
        </w:rPr>
        <w:t>päevakava, kasvukeskkonda ning õppe- ja kasvatustegevuse korraldust</w:t>
      </w:r>
      <w:r w:rsidR="00FB5F75" w:rsidRPr="004A7CB2"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9D111B" w:rsidRPr="004A7CB2" w:rsidRDefault="004E2B04" w:rsidP="00D525DF">
      <w:pPr>
        <w:pStyle w:val="Heading2"/>
        <w:numPr>
          <w:ilvl w:val="1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4A7CB2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Kõik lasteaias viibivad lapsed osalevad õuetegevustes, kui laps ei saa tervislikel põhjustel õue minna, jääb laps kodusele ravile;</w:t>
      </w:r>
    </w:p>
    <w:p w:rsidR="004D7D24" w:rsidRPr="008B6736" w:rsidRDefault="002D7DC2" w:rsidP="00D525DF">
      <w:pPr>
        <w:pStyle w:val="Heading2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7CB2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Lasteaia töötajal on õigus keelduda haigusnähtudega (köha, vesine </w:t>
      </w:r>
      <w:r w:rsidRPr="004A7CB2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nina, põletikulised </w:t>
      </w:r>
      <w:r w:rsidRPr="008B6736">
        <w:rPr>
          <w:rFonts w:ascii="Times New Roman" w:hAnsi="Times New Roman" w:cs="Times New Roman"/>
          <w:color w:val="auto"/>
          <w:sz w:val="24"/>
          <w:szCs w:val="24"/>
        </w:rPr>
        <w:t>silmad, kõhulahtisus, oksendamine, hambavalu, lööve jne) lapse rühma vastu võtmisest;</w:t>
      </w:r>
    </w:p>
    <w:p w:rsidR="009D111B" w:rsidRPr="009D111B" w:rsidRDefault="002D7DC2" w:rsidP="00D525DF">
      <w:pPr>
        <w:pStyle w:val="Heading2"/>
        <w:numPr>
          <w:ilvl w:val="1"/>
          <w:numId w:val="10"/>
        </w:numPr>
        <w:jc w:val="both"/>
      </w:pPr>
      <w:r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Rühma töötaja jälgib lapse terviseseisundit lasteasutusse vastuvõtul ja seal viibimise ajal ning teavitab lapse tervise- või käitumishäiretest lapsevanemat ja vajadusel direktorit</w:t>
      </w:r>
      <w:r w:rsidR="00FB5F75"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;</w:t>
      </w:r>
    </w:p>
    <w:p w:rsidR="009D111B" w:rsidRPr="009D111B" w:rsidRDefault="00F77A94" w:rsidP="00D525DF">
      <w:pPr>
        <w:pStyle w:val="Heading2"/>
        <w:numPr>
          <w:ilvl w:val="1"/>
          <w:numId w:val="10"/>
        </w:numPr>
        <w:jc w:val="both"/>
      </w:pPr>
      <w:r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Lapse lasteasutuses haigestumise või vigastuse korral kutsub lasteasutuse töötaja vajadusel kiirabi ja võtab koheselt ühendust lapse vanemaga.</w:t>
      </w:r>
      <w:r w:rsidRPr="009D11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Vanema või kiirabi tulekuni võimaldatakse lapsel vajaduse korral lamada järelevalve all. Vajadusel antakse haigestunud või vigastatud lapsele kiirabi kohale jõudmiseni esmast abi</w:t>
      </w:r>
      <w:r w:rsidR="00FB5F75"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;</w:t>
      </w:r>
    </w:p>
    <w:p w:rsidR="009D111B" w:rsidRPr="009D111B" w:rsidRDefault="002D7DC2" w:rsidP="00D525DF">
      <w:pPr>
        <w:pStyle w:val="Heading2"/>
        <w:numPr>
          <w:ilvl w:val="1"/>
          <w:numId w:val="10"/>
        </w:numPr>
        <w:jc w:val="both"/>
      </w:pPr>
      <w:r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Lasteasutuses ei anta lapsele ravimeid. Kui arst on lapse kroonilise terviserikke korral määranud lapsele ravimite manustamise, võib erandjuhul (nt suhkruhaigele) lasteasutuses anda ravimeid arsti määratud annuses üksnes vanema vastutusel ja</w:t>
      </w:r>
      <w:r w:rsidR="009D111B">
        <w:t xml:space="preserve"> </w:t>
      </w:r>
      <w:r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kokkuleppel lasteasutuse tervishoiutöötajaga või direktori määratud lasteasutuse pedagoogiga</w:t>
      </w:r>
      <w:r w:rsidR="00FB5F75"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;</w:t>
      </w:r>
    </w:p>
    <w:p w:rsidR="009D111B" w:rsidRPr="009D111B" w:rsidRDefault="002D7DC2" w:rsidP="00D525DF">
      <w:pPr>
        <w:pStyle w:val="Heading2"/>
        <w:numPr>
          <w:ilvl w:val="1"/>
          <w:numId w:val="10"/>
        </w:numPr>
        <w:jc w:val="both"/>
      </w:pPr>
      <w:r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Lapse nakkushaigusesse haigestumisest teavitab vanem õpetajat esimesel võimalusel</w:t>
      </w:r>
      <w:r w:rsidR="00FB5F75" w:rsidRPr="009D111B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;</w:t>
      </w:r>
    </w:p>
    <w:p w:rsidR="0014544D" w:rsidRDefault="0014544D" w:rsidP="00D525DF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14544D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Lapsel on lasteaias kaasas isiklikud hügieenivahendid sh kamm, taskurätt, vajadusel vahetuspes</w:t>
      </w:r>
      <w:r w:rsidR="00A42EEC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u;</w:t>
      </w:r>
    </w:p>
    <w:p w:rsidR="004A7CB2" w:rsidRDefault="0014544D" w:rsidP="00D525DF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>Kapis</w:t>
      </w:r>
      <w:r w:rsidRPr="0014544D"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  <w:t xml:space="preserve"> ei ole lubatud hoida ülearuseid riideid ja esemeid. Määrdunud riided ja kappi kogunenud joonistused viiakse samal õhtul koju. Keelatud on hoida lapse kapis toiduaineid, maiustusi, ravimeid ja teravad esemeid;  </w:t>
      </w:r>
    </w:p>
    <w:p w:rsidR="004A7CB2" w:rsidRPr="004A7CB2" w:rsidRDefault="0014544D" w:rsidP="00D525DF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heaolu arvestades on kapis mõistlik hulk vahetus- ja tagavarariided juhuks, kui riided saavad märjaks või määrduvad</w:t>
      </w:r>
      <w:r w:rsidR="00A42EEC">
        <w:rPr>
          <w:rFonts w:ascii="Times New Roman" w:hAnsi="Times New Roman" w:cs="Times New Roman"/>
          <w:sz w:val="24"/>
          <w:szCs w:val="24"/>
        </w:rPr>
        <w:t>;</w:t>
      </w:r>
    </w:p>
    <w:p w:rsidR="004A7CB2" w:rsidRPr="004A7CB2" w:rsidRDefault="009863B1" w:rsidP="00D525DF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4A7CB2">
        <w:rPr>
          <w:rFonts w:ascii="Times New Roman" w:hAnsi="Times New Roman" w:cs="Times New Roman"/>
          <w:sz w:val="24"/>
          <w:szCs w:val="24"/>
        </w:rPr>
        <w:t>R</w:t>
      </w:r>
      <w:r w:rsidR="00A72DF3" w:rsidRPr="004A7CB2">
        <w:rPr>
          <w:rFonts w:ascii="Times New Roman" w:hAnsi="Times New Roman" w:cs="Times New Roman"/>
          <w:sz w:val="24"/>
          <w:szCs w:val="24"/>
        </w:rPr>
        <w:t xml:space="preserve">iided ja jalanõud on varustatud nimega, et vältida vahetusse minemist ning kadumist; </w:t>
      </w:r>
      <w:r w:rsidR="008A5DBA"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Soodsate ilmastikutingimuste korral toimuvad võimalikult paljud laste tegevused lasteasutuse õues</w:t>
      </w:r>
      <w:r w:rsidR="00A42EEC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4A7CB2" w:rsidRPr="004A7CB2" w:rsidRDefault="00A72DF3" w:rsidP="00D525DF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Lapse</w:t>
      </w:r>
      <w:r w:rsidR="00A437FB"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õueriided, peakate ja jalanõud lähtuvalt ilmastikust. Lapse riiet</w:t>
      </w:r>
      <w:r w:rsidR="0014544D"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us peaks olema ohutu ja ei tohiks sisaldada ohtlikke detaile (pikk nöör jms);</w:t>
      </w:r>
    </w:p>
    <w:p w:rsidR="004A7CB2" w:rsidRPr="004A7CB2" w:rsidRDefault="0014544D" w:rsidP="00D525DF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A72DF3"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n soovitatav kanda libisemiskindla tallaga ja kindlalt jalas püsivaid jalanõusid, mille jalgapaneku ja jalast võtmisega saab laps ise hakkama</w:t>
      </w:r>
      <w:r w:rsidRPr="004A7CB2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9D111B" w:rsidRPr="004A7CB2" w:rsidRDefault="003A4046" w:rsidP="00D525DF">
      <w:pPr>
        <w:pStyle w:val="ListParagraph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r w:rsidRPr="004A7CB2">
        <w:rPr>
          <w:rFonts w:ascii="Times New Roman" w:hAnsi="Times New Roman" w:cs="Times New Roman"/>
          <w:sz w:val="24"/>
          <w:szCs w:val="24"/>
        </w:rPr>
        <w:t>Liikumistundideks on lapsel eraldi spordiriided. Spordiriided on soovitav panna riidest kot</w:t>
      </w:r>
      <w:r w:rsidR="00924483" w:rsidRPr="004A7CB2">
        <w:rPr>
          <w:rFonts w:ascii="Times New Roman" w:hAnsi="Times New Roman" w:cs="Times New Roman"/>
          <w:sz w:val="24"/>
          <w:szCs w:val="24"/>
        </w:rPr>
        <w:t>ti</w:t>
      </w:r>
      <w:r w:rsidRPr="004A7CB2">
        <w:rPr>
          <w:rFonts w:ascii="Times New Roman" w:hAnsi="Times New Roman" w:cs="Times New Roman"/>
          <w:sz w:val="24"/>
          <w:szCs w:val="24"/>
        </w:rPr>
        <w:t>, millel on peal lapse nimi</w:t>
      </w:r>
      <w:r w:rsidR="00A72DF3" w:rsidRPr="004A7CB2">
        <w:rPr>
          <w:rFonts w:ascii="Times New Roman" w:hAnsi="Times New Roman" w:cs="Times New Roman"/>
          <w:sz w:val="24"/>
          <w:szCs w:val="24"/>
        </w:rPr>
        <w:t>;</w:t>
      </w:r>
    </w:p>
    <w:p w:rsidR="009D111B" w:rsidRDefault="009D111B" w:rsidP="00D525DF">
      <w:pPr>
        <w:jc w:val="both"/>
        <w:rPr>
          <w:lang w:eastAsia="et-EE"/>
        </w:rPr>
      </w:pPr>
    </w:p>
    <w:p w:rsidR="004A7CB2" w:rsidRDefault="004A7CB2" w:rsidP="00D525DF">
      <w:pPr>
        <w:jc w:val="both"/>
        <w:rPr>
          <w:lang w:eastAsia="et-EE"/>
        </w:rPr>
      </w:pPr>
    </w:p>
    <w:p w:rsidR="004A7CB2" w:rsidRPr="009D111B" w:rsidRDefault="004A7CB2" w:rsidP="00D525DF">
      <w:pPr>
        <w:jc w:val="both"/>
        <w:rPr>
          <w:lang w:eastAsia="et-EE"/>
        </w:rPr>
      </w:pPr>
    </w:p>
    <w:p w:rsidR="006840E2" w:rsidRDefault="002D7DC2" w:rsidP="00D525DF">
      <w:pPr>
        <w:pStyle w:val="Heading1"/>
        <w:numPr>
          <w:ilvl w:val="0"/>
          <w:numId w:val="14"/>
        </w:numPr>
        <w:jc w:val="both"/>
        <w:rPr>
          <w:rFonts w:eastAsia="Times New Roman"/>
          <w:bdr w:val="none" w:sz="0" w:space="0" w:color="auto" w:frame="1"/>
          <w:lang w:eastAsia="et-EE"/>
        </w:rPr>
      </w:pPr>
      <w:r w:rsidRPr="005302DE">
        <w:rPr>
          <w:rFonts w:eastAsia="Times New Roman"/>
          <w:bdr w:val="none" w:sz="0" w:space="0" w:color="auto" w:frame="1"/>
          <w:lang w:eastAsia="et-EE"/>
        </w:rPr>
        <w:t>Turvalisuse tagamine</w:t>
      </w:r>
    </w:p>
    <w:p w:rsidR="006840E2" w:rsidRPr="006840E2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6840E2">
        <w:rPr>
          <w:rFonts w:ascii="Times New Roman" w:hAnsi="Times New Roman" w:cs="Times New Roman"/>
          <w:sz w:val="24"/>
          <w:szCs w:val="24"/>
          <w:lang w:eastAsia="et-EE"/>
        </w:rPr>
        <w:t xml:space="preserve">Lasteasutuse töötajad loovad lasteasutuses füüsilise ja </w:t>
      </w:r>
      <w:proofErr w:type="spellStart"/>
      <w:r w:rsidRPr="006840E2">
        <w:rPr>
          <w:rFonts w:ascii="Times New Roman" w:hAnsi="Times New Roman" w:cs="Times New Roman"/>
          <w:sz w:val="24"/>
          <w:szCs w:val="24"/>
          <w:lang w:eastAsia="et-EE"/>
        </w:rPr>
        <w:t>psüh</w:t>
      </w:r>
      <w:r w:rsidR="00F77A94" w:rsidRPr="006840E2">
        <w:rPr>
          <w:rFonts w:ascii="Times New Roman" w:hAnsi="Times New Roman" w:cs="Times New Roman"/>
          <w:sz w:val="24"/>
          <w:szCs w:val="24"/>
          <w:lang w:eastAsia="et-EE"/>
        </w:rPr>
        <w:t>h</w:t>
      </w:r>
      <w:r w:rsidRPr="006840E2">
        <w:rPr>
          <w:rFonts w:ascii="Times New Roman" w:hAnsi="Times New Roman" w:cs="Times New Roman"/>
          <w:sz w:val="24"/>
          <w:szCs w:val="24"/>
          <w:lang w:eastAsia="et-EE"/>
        </w:rPr>
        <w:t>osotsiaalse</w:t>
      </w:r>
      <w:proofErr w:type="spellEnd"/>
      <w:r w:rsidRPr="006840E2">
        <w:rPr>
          <w:rFonts w:ascii="Times New Roman" w:hAnsi="Times New Roman" w:cs="Times New Roman"/>
          <w:sz w:val="24"/>
          <w:szCs w:val="24"/>
          <w:lang w:eastAsia="et-EE"/>
        </w:rPr>
        <w:t xml:space="preserve"> keskkonna, mis on ohutu, turvaline ja pakub lastele erinevaid mängu-, õpi- ja loovtegevuse ning kehalise aktiivsuse edendamise võimalusi</w:t>
      </w:r>
      <w:r w:rsidR="006840E2" w:rsidRPr="006840E2">
        <w:rPr>
          <w:rFonts w:ascii="Times New Roman" w:hAnsi="Times New Roman" w:cs="Times New Roman"/>
          <w:sz w:val="24"/>
          <w:szCs w:val="24"/>
          <w:lang w:eastAsia="et-EE"/>
        </w:rPr>
        <w:t>;</w:t>
      </w:r>
    </w:p>
    <w:p w:rsidR="006840E2" w:rsidRPr="006840E2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840E2">
        <w:rPr>
          <w:rFonts w:ascii="Times New Roman" w:hAnsi="Times New Roman" w:cs="Times New Roman"/>
          <w:sz w:val="24"/>
          <w:szCs w:val="24"/>
          <w:lang w:eastAsia="et-EE"/>
        </w:rPr>
        <w:t>Lastele on seatud hoonest või territooriumilt väljaliikumise piirangud. Laps võib hoonest ja territooriumilt lahkuda koos lasteasutuse töötajaga lasteasutuse direktori loal või lahkuda koos vanemaga või vanema poolt eelnevalt määratud isikuga</w:t>
      </w:r>
      <w:r w:rsidR="00CA3D02" w:rsidRPr="006840E2">
        <w:rPr>
          <w:rFonts w:ascii="Times New Roman" w:hAnsi="Times New Roman" w:cs="Times New Roman"/>
          <w:sz w:val="24"/>
          <w:szCs w:val="24"/>
          <w:lang w:eastAsia="et-EE"/>
        </w:rPr>
        <w:t>;</w:t>
      </w:r>
    </w:p>
    <w:p w:rsidR="00F65E2E" w:rsidRPr="00F65E2E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840E2">
        <w:rPr>
          <w:rFonts w:ascii="Times New Roman" w:hAnsi="Times New Roman" w:cs="Times New Roman"/>
          <w:sz w:val="24"/>
          <w:szCs w:val="24"/>
          <w:lang w:eastAsia="et-EE"/>
        </w:rPr>
        <w:t>Laste lahkumine lasteasutuse ruumidest ja territooriumilt lasteasutuse töötaja teadmata ning võõraste isikute omavoliline pääs lasteasutuseruumidesse on keelatud</w:t>
      </w:r>
      <w:r w:rsidR="00CA3D02" w:rsidRPr="006840E2">
        <w:rPr>
          <w:rFonts w:ascii="Times New Roman" w:hAnsi="Times New Roman" w:cs="Times New Roman"/>
          <w:sz w:val="24"/>
          <w:szCs w:val="24"/>
          <w:lang w:eastAsia="et-EE"/>
        </w:rPr>
        <w:t>;</w:t>
      </w:r>
    </w:p>
    <w:p w:rsidR="00D525DF" w:rsidRPr="00D525DF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F65E2E">
        <w:rPr>
          <w:rFonts w:ascii="Times New Roman" w:hAnsi="Times New Roman" w:cs="Times New Roman"/>
          <w:sz w:val="24"/>
          <w:szCs w:val="24"/>
          <w:lang w:eastAsia="et-EE"/>
        </w:rPr>
        <w:t>Õppekäigu ajal tänaval liigeldes on lapsed ja rühma töötajad helkurvestides</w:t>
      </w:r>
      <w:r w:rsidR="00CA3D02" w:rsidRPr="00F65E2E">
        <w:rPr>
          <w:rFonts w:ascii="Times New Roman" w:hAnsi="Times New Roman" w:cs="Times New Roman"/>
          <w:sz w:val="24"/>
          <w:szCs w:val="24"/>
          <w:lang w:eastAsia="et-EE"/>
        </w:rPr>
        <w:t>;</w:t>
      </w:r>
    </w:p>
    <w:p w:rsidR="00D525DF" w:rsidRPr="00D525DF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D525DF">
        <w:rPr>
          <w:rFonts w:ascii="Times New Roman" w:hAnsi="Times New Roman" w:cs="Times New Roman"/>
          <w:sz w:val="24"/>
          <w:szCs w:val="24"/>
          <w:lang w:eastAsia="et-EE"/>
        </w:rPr>
        <w:t>Vanemad, lasteasutuse töötajad ja lapsed sulgevad enda järel uksed ja väravad, et tagada laste turvalisus</w:t>
      </w:r>
      <w:r w:rsidR="00CA3D02" w:rsidRPr="00D525DF">
        <w:rPr>
          <w:rFonts w:ascii="Times New Roman" w:hAnsi="Times New Roman" w:cs="Times New Roman"/>
          <w:sz w:val="24"/>
          <w:szCs w:val="24"/>
          <w:lang w:eastAsia="et-EE"/>
        </w:rPr>
        <w:t>;</w:t>
      </w:r>
    </w:p>
    <w:p w:rsidR="00D525DF" w:rsidRPr="00D525DF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D525DF">
        <w:rPr>
          <w:rFonts w:ascii="Times New Roman" w:hAnsi="Times New Roman" w:cs="Times New Roman"/>
          <w:sz w:val="24"/>
          <w:szCs w:val="24"/>
        </w:rPr>
        <w:t>Lasteaia territooriumil laste ohutuse huvides ei sõideta jalgratta, tõukeratta, rula ja rulluiskudega</w:t>
      </w:r>
      <w:r w:rsidR="00CA3D02" w:rsidRPr="00D525DF">
        <w:rPr>
          <w:rFonts w:ascii="Times New Roman" w:hAnsi="Times New Roman" w:cs="Times New Roman"/>
          <w:sz w:val="24"/>
          <w:szCs w:val="24"/>
        </w:rPr>
        <w:t>;</w:t>
      </w:r>
    </w:p>
    <w:p w:rsidR="00D525DF" w:rsidRPr="00D525DF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D525DF">
        <w:rPr>
          <w:rFonts w:ascii="Times New Roman" w:hAnsi="Times New Roman" w:cs="Times New Roman"/>
          <w:sz w:val="24"/>
          <w:szCs w:val="24"/>
        </w:rPr>
        <w:t>Lasteaia koridorides ja rühma ruumides liigutakse kõndides, joostakse ja ronitakse õues</w:t>
      </w:r>
      <w:r w:rsidR="00CA3D02" w:rsidRPr="00D525DF">
        <w:rPr>
          <w:rFonts w:ascii="Times New Roman" w:hAnsi="Times New Roman" w:cs="Times New Roman"/>
          <w:sz w:val="24"/>
          <w:szCs w:val="24"/>
        </w:rPr>
        <w:t>;</w:t>
      </w:r>
    </w:p>
    <w:p w:rsidR="00D525DF" w:rsidRPr="00D525DF" w:rsidRDefault="00F77A94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D525DF">
        <w:rPr>
          <w:rFonts w:ascii="Times New Roman" w:hAnsi="Times New Roman" w:cs="Times New Roman"/>
          <w:sz w:val="24"/>
          <w:szCs w:val="24"/>
        </w:rPr>
        <w:t xml:space="preserve"> </w:t>
      </w:r>
      <w:r w:rsidR="0046362A" w:rsidRPr="00D525DF">
        <w:rPr>
          <w:rFonts w:ascii="Times New Roman" w:hAnsi="Times New Roman" w:cs="Times New Roman"/>
          <w:sz w:val="24"/>
          <w:szCs w:val="24"/>
          <w:shd w:val="clear" w:color="auto" w:fill="FFFFFF"/>
        </w:rPr>
        <w:t>Lapsel pole lubatud lasteaeda kaasa võtta närimiskummi, maiustusi, karastusjooke (v.a sünnipäeva tähistamisega seotud maiustused), telefone ja nutiseadmeid (v.a juhul kui tegevus on nädalakavas planeeritud), kuna nende kasutamine häirib õppe-  ja kasvatustegevuse kulgu</w:t>
      </w:r>
      <w:r w:rsidR="00CA3D02" w:rsidRPr="00D525D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25DF" w:rsidRPr="00D525DF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Lapsel on lubatud lasteaeda kaasa tuua oma mänguasju vastavalt rühmas kokkulepitud reeglitele. </w:t>
      </w:r>
      <w:r w:rsidR="00847905"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Lasteaeda ei tooda ohtlikke ja vägivaldseid mänge õhutavaid mänguasju. </w:t>
      </w:r>
      <w:r w:rsidR="0060252E"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ei vastuta kodust kaasa toodud mänguasja kadumise või purunemise eest</w:t>
      </w:r>
      <w:r w:rsidR="00CA3D02"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D525DF" w:rsidRPr="00D525DF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>Lapsed, vanemad ja lasteasutuse töötajad on kohustatud viivitamatult teavitama rühma töötajat või lasteasutuse direktorit laste ja lasteasutuse töötajate vaimset ja füüsilist turvalisust ohustavatest olukordadest.</w:t>
      </w:r>
      <w:r w:rsidR="00BA747E"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Õpetajal on õigus sekkuda, kui </w:t>
      </w:r>
      <w:r w:rsidR="00BA747E" w:rsidRPr="00D525DF">
        <w:rPr>
          <w:rFonts w:ascii="Times New Roman" w:hAnsi="Times New Roman" w:cs="Times New Roman"/>
          <w:sz w:val="24"/>
          <w:szCs w:val="24"/>
        </w:rPr>
        <w:t>kuuleb ja näeb ebasobivat käitumist ja sõnavara lasteaia territooriumil</w:t>
      </w:r>
      <w:r w:rsidR="00CA3D02" w:rsidRPr="00D525DF">
        <w:rPr>
          <w:rFonts w:ascii="Times New Roman" w:hAnsi="Times New Roman" w:cs="Times New Roman"/>
          <w:sz w:val="24"/>
          <w:szCs w:val="24"/>
        </w:rPr>
        <w:t>;</w:t>
      </w:r>
    </w:p>
    <w:p w:rsidR="00D525DF" w:rsidRPr="00D525DF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>Laste ja lasteasutuse töötajate vaimset ja füüsilist turvalisust ohustavate olukordade lahendamine ja meetmete rakendamine toimub lasteasutuse juhtkonna poolt vastavalt hädaolukorra lahendamise plaanile.</w:t>
      </w:r>
      <w:r w:rsidR="00BA747E"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A747E" w:rsidRPr="00D525DF">
        <w:rPr>
          <w:rFonts w:ascii="Times New Roman" w:hAnsi="Times New Roman" w:cs="Times New Roman"/>
          <w:sz w:val="24"/>
          <w:szCs w:val="24"/>
        </w:rPr>
        <w:t>Õpetaja on pedagoog, kes kaitseb ennast ja lapsi ebasobiva käitumise eest. Vajadusel kutsub politsei</w:t>
      </w:r>
      <w:r w:rsidR="00CA3D02" w:rsidRPr="00D525DF">
        <w:rPr>
          <w:rFonts w:ascii="Times New Roman" w:hAnsi="Times New Roman" w:cs="Times New Roman"/>
          <w:sz w:val="24"/>
          <w:szCs w:val="24"/>
        </w:rPr>
        <w:t>;</w:t>
      </w:r>
    </w:p>
    <w:p w:rsidR="002D7DC2" w:rsidRPr="00D525DF" w:rsidRDefault="002D7DC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D525DF">
        <w:rPr>
          <w:rFonts w:ascii="Times New Roman" w:eastAsia="Times New Roman" w:hAnsi="Times New Roman" w:cs="Times New Roman"/>
          <w:sz w:val="24"/>
          <w:szCs w:val="24"/>
          <w:lang w:eastAsia="et-EE"/>
        </w:rPr>
        <w:t>Kui laste õues oleku ajal on ühel rühma töötajal põhjendatud vajadus minna osade lastega tuppa, peab teine rühma töötaja tagama ülejäänud rühma laste turvalisuse õuealal.</w:t>
      </w:r>
    </w:p>
    <w:p w:rsidR="00D525DF" w:rsidRDefault="009503B8" w:rsidP="00D525DF">
      <w:pPr>
        <w:pStyle w:val="Heading1"/>
        <w:numPr>
          <w:ilvl w:val="0"/>
          <w:numId w:val="14"/>
        </w:numPr>
        <w:jc w:val="both"/>
      </w:pPr>
      <w:r w:rsidRPr="008A5DBA">
        <w:t>Märkamine ja ennetamine</w:t>
      </w:r>
    </w:p>
    <w:p w:rsidR="00D525DF" w:rsidRPr="00D525DF" w:rsidRDefault="00D525DF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525DF">
        <w:rPr>
          <w:rFonts w:ascii="Times New Roman" w:hAnsi="Times New Roman" w:cs="Times New Roman"/>
          <w:sz w:val="24"/>
          <w:szCs w:val="24"/>
        </w:rPr>
        <w:t xml:space="preserve">Ennetamine </w:t>
      </w:r>
      <w:r w:rsidR="009503B8" w:rsidRPr="00D525DF">
        <w:rPr>
          <w:rFonts w:ascii="Times New Roman" w:hAnsi="Times New Roman" w:cs="Times New Roman"/>
          <w:sz w:val="24"/>
          <w:szCs w:val="24"/>
        </w:rPr>
        <w:t xml:space="preserve">hõlmab last ohustavate olukordade ja sündmuste võimalikult varast märkamist ja neile reageerimist, sealhulgas lapse arengu- ja käitumisprobleemide, kasvukeskkonnas esinevate probleemide ja väärkohtlemise tuvastamist; </w:t>
      </w:r>
    </w:p>
    <w:p w:rsidR="00D525DF" w:rsidRPr="00D525DF" w:rsidRDefault="009503B8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525DF">
        <w:rPr>
          <w:rFonts w:ascii="Times New Roman" w:hAnsi="Times New Roman" w:cs="Times New Roman"/>
          <w:sz w:val="24"/>
          <w:szCs w:val="24"/>
        </w:rPr>
        <w:lastRenderedPageBreak/>
        <w:t xml:space="preserve">Lapsevanem ja lasteaia töötaja on kohustatud lapse abivajaduse ilmnemisel otsima abi ja vajaduse korral tegema koostööd lastekaitsetöötaja või teiste lapsega töötavate isikutega; </w:t>
      </w:r>
    </w:p>
    <w:p w:rsidR="009503B8" w:rsidRPr="00D525DF" w:rsidRDefault="009503B8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525DF">
        <w:rPr>
          <w:rFonts w:ascii="Times New Roman" w:hAnsi="Times New Roman" w:cs="Times New Roman"/>
          <w:sz w:val="24"/>
          <w:szCs w:val="24"/>
        </w:rPr>
        <w:t>Lapse abivajaduse ilmnemisel või selle kohta teate saamisel peab lasteaia töötaja viivitamata teavitama sellest lapsevanemat ja lasteaia direktorit</w:t>
      </w:r>
      <w:r w:rsidR="00CA3D02" w:rsidRPr="00D525DF">
        <w:rPr>
          <w:rFonts w:ascii="Times New Roman" w:hAnsi="Times New Roman" w:cs="Times New Roman"/>
          <w:sz w:val="24"/>
          <w:szCs w:val="24"/>
        </w:rPr>
        <w:t>.</w:t>
      </w:r>
    </w:p>
    <w:p w:rsidR="00D525DF" w:rsidRPr="00D525DF" w:rsidRDefault="00D525DF" w:rsidP="00D525DF">
      <w:pPr>
        <w:pStyle w:val="ListParagraph"/>
        <w:ind w:left="108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525DF" w:rsidRDefault="009503B8" w:rsidP="00D525DF">
      <w:pPr>
        <w:pStyle w:val="Heading1"/>
        <w:numPr>
          <w:ilvl w:val="0"/>
          <w:numId w:val="14"/>
        </w:numPr>
        <w:jc w:val="both"/>
      </w:pPr>
      <w:r w:rsidRPr="004A7CB2">
        <w:t>Lapse andmed, informatsioon</w:t>
      </w:r>
      <w:r w:rsidR="002848F2" w:rsidRPr="004A7CB2">
        <w:t xml:space="preserve">, pildistamine </w:t>
      </w:r>
    </w:p>
    <w:p w:rsidR="00A42EEC" w:rsidRDefault="009503B8" w:rsidP="008D02F3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EEC">
        <w:rPr>
          <w:rFonts w:ascii="Times New Roman" w:hAnsi="Times New Roman" w:cs="Times New Roman"/>
          <w:sz w:val="24"/>
          <w:szCs w:val="24"/>
        </w:rPr>
        <w:t xml:space="preserve">Isikuandmete kogumisel ja töötlemisel lähtub lasteaed </w:t>
      </w:r>
      <w:r w:rsidR="00A42EEC" w:rsidRPr="00A42EEC">
        <w:rPr>
          <w:rFonts w:ascii="Times New Roman" w:hAnsi="Times New Roman" w:cs="Times New Roman"/>
          <w:sz w:val="24"/>
          <w:szCs w:val="24"/>
        </w:rPr>
        <w:t>i</w:t>
      </w:r>
      <w:r w:rsidRPr="00A42EEC">
        <w:rPr>
          <w:rFonts w:ascii="Times New Roman" w:hAnsi="Times New Roman" w:cs="Times New Roman"/>
          <w:sz w:val="24"/>
          <w:szCs w:val="24"/>
        </w:rPr>
        <w:t>sikuandmete kaitse seadusest</w:t>
      </w:r>
      <w:r w:rsidR="00A42EEC" w:rsidRPr="00A42EEC">
        <w:rPr>
          <w:rFonts w:ascii="Times New Roman" w:hAnsi="Times New Roman" w:cs="Times New Roman"/>
          <w:sz w:val="24"/>
          <w:szCs w:val="24"/>
        </w:rPr>
        <w:t xml:space="preserve">, isikuandmete kaitse </w:t>
      </w:r>
      <w:proofErr w:type="spellStart"/>
      <w:r w:rsidR="00A42EEC" w:rsidRPr="00A42EEC">
        <w:rPr>
          <w:rFonts w:ascii="Times New Roman" w:hAnsi="Times New Roman" w:cs="Times New Roman"/>
          <w:sz w:val="24"/>
          <w:szCs w:val="24"/>
        </w:rPr>
        <w:t>üldmäärusest</w:t>
      </w:r>
      <w:proofErr w:type="spellEnd"/>
      <w:r w:rsidR="00A42EEC" w:rsidRPr="00A42EEC">
        <w:rPr>
          <w:rFonts w:ascii="Times New Roman" w:hAnsi="Times New Roman" w:cs="Times New Roman"/>
          <w:sz w:val="24"/>
          <w:szCs w:val="24"/>
        </w:rPr>
        <w:t>, linna õigusaktidest, linna andmekaitsesp</w:t>
      </w:r>
      <w:r w:rsidR="00A42EEC">
        <w:rPr>
          <w:rFonts w:ascii="Times New Roman" w:hAnsi="Times New Roman" w:cs="Times New Roman"/>
          <w:sz w:val="24"/>
          <w:szCs w:val="24"/>
        </w:rPr>
        <w:t>e</w:t>
      </w:r>
      <w:r w:rsidR="00A42EEC" w:rsidRPr="00A42EEC">
        <w:rPr>
          <w:rFonts w:ascii="Times New Roman" w:hAnsi="Times New Roman" w:cs="Times New Roman"/>
          <w:sz w:val="24"/>
          <w:szCs w:val="24"/>
        </w:rPr>
        <w:t>tsialisti juhistest ja andmekaitse inspektsiooni juhistest;</w:t>
      </w:r>
    </w:p>
    <w:p w:rsidR="00D525DF" w:rsidRPr="00A42EEC" w:rsidRDefault="002848F2" w:rsidP="008D02F3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EEC">
        <w:rPr>
          <w:rFonts w:ascii="Times New Roman" w:hAnsi="Times New Roman" w:cs="Times New Roman"/>
          <w:sz w:val="24"/>
          <w:szCs w:val="24"/>
        </w:rPr>
        <w:t>Pildistamine ja filmimine ilma lasteaia juhtkonna nõusolekuta avalikustamise eesmärgil ei ole lubatud;</w:t>
      </w:r>
    </w:p>
    <w:p w:rsidR="00D525DF" w:rsidRDefault="005661A9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5DF">
        <w:rPr>
          <w:rFonts w:ascii="Times New Roman" w:hAnsi="Times New Roman" w:cs="Times New Roman"/>
          <w:sz w:val="24"/>
          <w:szCs w:val="24"/>
        </w:rPr>
        <w:t>Lasteaia pidudel ja üritustel lastevanemate ja/või lasteaeda mitte esindava</w:t>
      </w:r>
      <w:r w:rsidR="00457E9B">
        <w:rPr>
          <w:rFonts w:ascii="Times New Roman" w:hAnsi="Times New Roman" w:cs="Times New Roman"/>
          <w:sz w:val="24"/>
          <w:szCs w:val="24"/>
        </w:rPr>
        <w:t>(te)</w:t>
      </w:r>
      <w:r w:rsidRPr="00D525DF">
        <w:rPr>
          <w:rFonts w:ascii="Times New Roman" w:hAnsi="Times New Roman" w:cs="Times New Roman"/>
          <w:sz w:val="24"/>
          <w:szCs w:val="24"/>
        </w:rPr>
        <w:t xml:space="preserve"> isiku(te) poolt tehtud piltide ja videote levitamine ilma lastevanemate nõusolekuta on kategooriliselt keelatud</w:t>
      </w:r>
      <w:r w:rsidR="00A42EEC">
        <w:rPr>
          <w:rFonts w:ascii="Times New Roman" w:hAnsi="Times New Roman" w:cs="Times New Roman"/>
          <w:sz w:val="24"/>
          <w:szCs w:val="24"/>
        </w:rPr>
        <w:t>;</w:t>
      </w:r>
    </w:p>
    <w:p w:rsidR="00D525DF" w:rsidRDefault="002848F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5DF">
        <w:rPr>
          <w:rFonts w:ascii="Times New Roman" w:hAnsi="Times New Roman" w:cs="Times New Roman"/>
          <w:sz w:val="24"/>
          <w:szCs w:val="24"/>
        </w:rPr>
        <w:t xml:space="preserve">Filmitavaid isikuid (sh. õpetajad, lapsed) tuleb eelnevalt teavitada, saada lapsevanematelt nõusolek, kas soovitakse jäädvustamist või mitte; </w:t>
      </w:r>
    </w:p>
    <w:p w:rsidR="00D525DF" w:rsidRDefault="002848F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5DF">
        <w:rPr>
          <w:rFonts w:ascii="Times New Roman" w:hAnsi="Times New Roman" w:cs="Times New Roman"/>
          <w:sz w:val="24"/>
          <w:szCs w:val="24"/>
        </w:rPr>
        <w:t>Kõik lasteaiaüritused, mis on jäädvustatud rühma lastevanemate poolt</w:t>
      </w:r>
      <w:r w:rsidR="004E2B04" w:rsidRPr="00D525DF">
        <w:rPr>
          <w:rFonts w:ascii="Times New Roman" w:hAnsi="Times New Roman" w:cs="Times New Roman"/>
          <w:sz w:val="24"/>
          <w:szCs w:val="24"/>
        </w:rPr>
        <w:t>,</w:t>
      </w:r>
      <w:r w:rsidRPr="00D525DF">
        <w:rPr>
          <w:rFonts w:ascii="Times New Roman" w:hAnsi="Times New Roman" w:cs="Times New Roman"/>
          <w:sz w:val="24"/>
          <w:szCs w:val="24"/>
        </w:rPr>
        <w:t xml:space="preserve"> on jagatavad ainult rühmale teada olevates keskkondades ja kaitstud võõraste eest paroolidega. Võõrastele piltide/filmide jagamine </w:t>
      </w:r>
      <w:r w:rsidR="004E2B04" w:rsidRPr="00D525DF">
        <w:rPr>
          <w:rFonts w:ascii="Times New Roman" w:hAnsi="Times New Roman" w:cs="Times New Roman"/>
          <w:sz w:val="24"/>
          <w:szCs w:val="24"/>
        </w:rPr>
        <w:t xml:space="preserve">on </w:t>
      </w:r>
      <w:r w:rsidRPr="00D525DF">
        <w:rPr>
          <w:rFonts w:ascii="Times New Roman" w:hAnsi="Times New Roman" w:cs="Times New Roman"/>
          <w:sz w:val="24"/>
          <w:szCs w:val="24"/>
        </w:rPr>
        <w:t>keel</w:t>
      </w:r>
      <w:r w:rsidR="001B562D">
        <w:rPr>
          <w:rFonts w:ascii="Times New Roman" w:hAnsi="Times New Roman" w:cs="Times New Roman"/>
          <w:sz w:val="24"/>
          <w:szCs w:val="24"/>
        </w:rPr>
        <w:t>a</w:t>
      </w:r>
      <w:r w:rsidRPr="00D525DF">
        <w:rPr>
          <w:rFonts w:ascii="Times New Roman" w:hAnsi="Times New Roman" w:cs="Times New Roman"/>
          <w:sz w:val="24"/>
          <w:szCs w:val="24"/>
        </w:rPr>
        <w:t>tud;</w:t>
      </w:r>
    </w:p>
    <w:p w:rsidR="00D525DF" w:rsidRDefault="005661A9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5DF">
        <w:rPr>
          <w:rFonts w:ascii="Times New Roman" w:hAnsi="Times New Roman" w:cs="Times New Roman"/>
          <w:sz w:val="24"/>
          <w:szCs w:val="24"/>
        </w:rPr>
        <w:t>Vanemal</w:t>
      </w:r>
      <w:r w:rsidR="004E2B04" w:rsidRPr="00D525DF">
        <w:rPr>
          <w:rFonts w:ascii="Times New Roman" w:hAnsi="Times New Roman" w:cs="Times New Roman"/>
          <w:sz w:val="24"/>
          <w:szCs w:val="24"/>
        </w:rPr>
        <w:t xml:space="preserve"> on</w:t>
      </w:r>
      <w:r w:rsidRPr="00D525DF">
        <w:rPr>
          <w:rFonts w:ascii="Times New Roman" w:hAnsi="Times New Roman" w:cs="Times New Roman"/>
          <w:sz w:val="24"/>
          <w:szCs w:val="24"/>
        </w:rPr>
        <w:t xml:space="preserve"> kohustus tagada, et lapse perekonna kontaktandmed (vanemate telefoninumbrid, elektronposti aadressid, kodune aadress) oleks tegelikkusele vastavad. </w:t>
      </w:r>
      <w:r w:rsidR="009503B8" w:rsidRPr="00D525DF">
        <w:rPr>
          <w:rFonts w:ascii="Times New Roman" w:hAnsi="Times New Roman" w:cs="Times New Roman"/>
          <w:sz w:val="24"/>
          <w:szCs w:val="24"/>
        </w:rPr>
        <w:t>Lapsevanema mobiiltelefoni numbri, elukoha, e-posti aadressi vm andmete muutumisel</w:t>
      </w:r>
      <w:r w:rsidR="004E2B04" w:rsidRPr="00D525DF">
        <w:rPr>
          <w:rFonts w:ascii="Times New Roman" w:hAnsi="Times New Roman" w:cs="Times New Roman"/>
          <w:sz w:val="24"/>
          <w:szCs w:val="24"/>
        </w:rPr>
        <w:t xml:space="preserve"> </w:t>
      </w:r>
      <w:r w:rsidR="009503B8" w:rsidRPr="00D525DF">
        <w:rPr>
          <w:rFonts w:ascii="Times New Roman" w:hAnsi="Times New Roman" w:cs="Times New Roman"/>
          <w:sz w:val="24"/>
          <w:szCs w:val="24"/>
        </w:rPr>
        <w:t>teavitab vanem sellest koheselt õpetajat;</w:t>
      </w:r>
    </w:p>
    <w:p w:rsidR="009503B8" w:rsidRPr="00D525DF" w:rsidRDefault="002848F2" w:rsidP="00D525DF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5DF">
        <w:rPr>
          <w:rFonts w:ascii="Times New Roman" w:hAnsi="Times New Roman" w:cs="Times New Roman"/>
          <w:sz w:val="24"/>
          <w:szCs w:val="24"/>
        </w:rPr>
        <w:t xml:space="preserve">Lapsevanem saab informatsiooni lasteaias toimuva kohta lasteaia kodulehelt, </w:t>
      </w:r>
      <w:r w:rsidR="008D4C2F" w:rsidRPr="00D525DF">
        <w:rPr>
          <w:rFonts w:ascii="Times New Roman" w:hAnsi="Times New Roman" w:cs="Times New Roman"/>
          <w:sz w:val="24"/>
          <w:szCs w:val="24"/>
        </w:rPr>
        <w:t xml:space="preserve">lasteaia </w:t>
      </w:r>
      <w:r w:rsidRPr="00D525DF">
        <w:rPr>
          <w:rFonts w:ascii="Times New Roman" w:hAnsi="Times New Roman" w:cs="Times New Roman"/>
          <w:sz w:val="24"/>
          <w:szCs w:val="24"/>
        </w:rPr>
        <w:t>infosüsteemist, lasteaia Facebooki lehelt, stendidelt, e-posti teel ning rühmatöötajaga vesteldes.</w:t>
      </w:r>
    </w:p>
    <w:p w:rsidR="004A328B" w:rsidRDefault="009503B8" w:rsidP="00D525DF">
      <w:pPr>
        <w:pStyle w:val="Heading1"/>
        <w:numPr>
          <w:ilvl w:val="0"/>
          <w:numId w:val="14"/>
        </w:numPr>
        <w:jc w:val="both"/>
      </w:pPr>
      <w:r w:rsidRPr="004A7CB2">
        <w:t>Õppe- ja kasvatustegevuse korraldus</w:t>
      </w:r>
    </w:p>
    <w:p w:rsidR="004A328B" w:rsidRPr="004A328B" w:rsidRDefault="00617E5A" w:rsidP="004A328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>Õppe-</w:t>
      </w:r>
      <w:r w:rsidR="002848F2" w:rsidRPr="004A328B">
        <w:rPr>
          <w:rFonts w:ascii="Times New Roman" w:hAnsi="Times New Roman" w:cs="Times New Roman"/>
          <w:sz w:val="24"/>
          <w:szCs w:val="24"/>
        </w:rPr>
        <w:t xml:space="preserve"> </w:t>
      </w:r>
      <w:r w:rsidRPr="004A328B">
        <w:rPr>
          <w:rFonts w:ascii="Times New Roman" w:hAnsi="Times New Roman" w:cs="Times New Roman"/>
          <w:sz w:val="24"/>
          <w:szCs w:val="24"/>
        </w:rPr>
        <w:t>ja kasvatustegevuse korralduse aluseks on lasteasutuse õppekava, mis vastab koolieelse lasteasutuse riiklikule õppekavale;</w:t>
      </w:r>
    </w:p>
    <w:p w:rsidR="004A328B" w:rsidRDefault="00617E5A" w:rsidP="004A328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>Õppe- ja kasvatustegevus toimub iga päev, kui lasteaed on laste vastuvõtuks avatud</w:t>
      </w:r>
      <w:r w:rsidR="004A328B">
        <w:rPr>
          <w:rFonts w:ascii="Times New Roman" w:hAnsi="Times New Roman" w:cs="Times New Roman"/>
          <w:sz w:val="24"/>
          <w:szCs w:val="24"/>
        </w:rPr>
        <w:t>;</w:t>
      </w:r>
    </w:p>
    <w:p w:rsidR="004A328B" w:rsidRDefault="009503B8" w:rsidP="004A328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 xml:space="preserve">Õppekava on koostatud nii, et selle läbimisel saavutab laps koolivalmiduse, kui ta on </w:t>
      </w:r>
      <w:r w:rsidR="00E14026" w:rsidRPr="004A328B">
        <w:rPr>
          <w:rFonts w:ascii="Times New Roman" w:hAnsi="Times New Roman" w:cs="Times New Roman"/>
          <w:sz w:val="24"/>
          <w:szCs w:val="24"/>
        </w:rPr>
        <w:t>osalenud</w:t>
      </w:r>
      <w:r w:rsidRPr="004A328B">
        <w:rPr>
          <w:rFonts w:ascii="Times New Roman" w:hAnsi="Times New Roman" w:cs="Times New Roman"/>
          <w:sz w:val="24"/>
          <w:szCs w:val="24"/>
        </w:rPr>
        <w:t xml:space="preserve"> lasteaia</w:t>
      </w:r>
      <w:r w:rsidR="00E14026" w:rsidRPr="004A328B">
        <w:rPr>
          <w:rFonts w:ascii="Times New Roman" w:hAnsi="Times New Roman" w:cs="Times New Roman"/>
          <w:sz w:val="24"/>
          <w:szCs w:val="24"/>
        </w:rPr>
        <w:t xml:space="preserve"> tegevustes </w:t>
      </w:r>
      <w:r w:rsidRPr="004A328B">
        <w:rPr>
          <w:rFonts w:ascii="Times New Roman" w:hAnsi="Times New Roman" w:cs="Times New Roman"/>
          <w:sz w:val="24"/>
          <w:szCs w:val="24"/>
        </w:rPr>
        <w:t>regulaarselt;</w:t>
      </w:r>
    </w:p>
    <w:p w:rsidR="004A328B" w:rsidRDefault="00617E5A" w:rsidP="004A328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>Õppetegevused võivad lisaks lasteaia ruumidele toimuda väljaspool lasteaeda</w:t>
      </w:r>
      <w:r w:rsidR="00457E9B">
        <w:rPr>
          <w:rFonts w:ascii="Times New Roman" w:hAnsi="Times New Roman" w:cs="Times New Roman"/>
          <w:sz w:val="24"/>
          <w:szCs w:val="24"/>
        </w:rPr>
        <w:t>-</w:t>
      </w:r>
      <w:r w:rsidRPr="004A328B">
        <w:rPr>
          <w:rFonts w:ascii="Times New Roman" w:hAnsi="Times New Roman" w:cs="Times New Roman"/>
          <w:sz w:val="24"/>
          <w:szCs w:val="24"/>
        </w:rPr>
        <w:t xml:space="preserve"> õues, pargis, muuseumis jm;</w:t>
      </w:r>
    </w:p>
    <w:p w:rsidR="009503B8" w:rsidRPr="004A328B" w:rsidRDefault="009503B8" w:rsidP="004A328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>Lapsele lasteaeda järele tulles soovitame varuda aega tehtud töödega tutvumiseks ja vestlemiseks rühmatöötajaga, et olla teadlik lapse päevast lasteaias.</w:t>
      </w:r>
    </w:p>
    <w:p w:rsidR="004A328B" w:rsidRDefault="00027312" w:rsidP="004A328B">
      <w:pPr>
        <w:pStyle w:val="Heading1"/>
      </w:pPr>
      <w:r w:rsidRPr="004A7CB2">
        <w:lastRenderedPageBreak/>
        <w:t xml:space="preserve">8. </w:t>
      </w:r>
      <w:r w:rsidR="009503B8" w:rsidRPr="004A7CB2">
        <w:t>Koostöö</w:t>
      </w:r>
    </w:p>
    <w:p w:rsidR="004A328B" w:rsidRDefault="004E2B04" w:rsidP="004A328B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>Alusharidus omandatakse</w:t>
      </w:r>
      <w:r w:rsidR="002848F2" w:rsidRPr="004A328B">
        <w:rPr>
          <w:rFonts w:ascii="Times New Roman" w:hAnsi="Times New Roman" w:cs="Times New Roman"/>
          <w:sz w:val="24"/>
          <w:szCs w:val="24"/>
        </w:rPr>
        <w:t xml:space="preserve"> põhiliselt kodus ning selle eest vastutavad vanemad või neid asendavad isikud. Perekondlikku kasvatust toetavad ja täiendavad koolieelsed lasteasutused</w:t>
      </w:r>
      <w:r w:rsidRPr="004A328B">
        <w:rPr>
          <w:rFonts w:ascii="Times New Roman" w:hAnsi="Times New Roman" w:cs="Times New Roman"/>
          <w:sz w:val="24"/>
          <w:szCs w:val="24"/>
        </w:rPr>
        <w:t>;</w:t>
      </w:r>
    </w:p>
    <w:p w:rsidR="004A328B" w:rsidRPr="00457E9B" w:rsidRDefault="009503B8" w:rsidP="00457E9B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>Õpetajad ja lapsevanemad teevad lapse arengu toetamiseks koostööd, mis põhineb vastastikusel usaldusel ja lugupidamisel</w:t>
      </w:r>
      <w:r w:rsidR="00457E9B">
        <w:rPr>
          <w:rFonts w:ascii="Times New Roman" w:hAnsi="Times New Roman" w:cs="Times New Roman"/>
          <w:sz w:val="24"/>
          <w:szCs w:val="24"/>
        </w:rPr>
        <w:t>. H</w:t>
      </w:r>
      <w:r w:rsidRPr="00457E9B">
        <w:rPr>
          <w:rFonts w:ascii="Times New Roman" w:hAnsi="Times New Roman" w:cs="Times New Roman"/>
          <w:sz w:val="24"/>
          <w:szCs w:val="24"/>
        </w:rPr>
        <w:t>ea ja usaldusväärne koostöö lapsevanemate ja õpetajate vahel on aluseks laste kohanemisele ning turvatunde tagamisele lasteaias;</w:t>
      </w:r>
      <w:r w:rsidR="004A328B" w:rsidRPr="00457E9B">
        <w:rPr>
          <w:rFonts w:ascii="Times New Roman" w:hAnsi="Times New Roman" w:cs="Times New Roman"/>
          <w:sz w:val="24"/>
          <w:szCs w:val="24"/>
        </w:rPr>
        <w:t xml:space="preserve"> </w:t>
      </w:r>
      <w:r w:rsidRPr="00457E9B">
        <w:rPr>
          <w:rFonts w:ascii="Times New Roman" w:hAnsi="Times New Roman" w:cs="Times New Roman"/>
          <w:sz w:val="24"/>
          <w:szCs w:val="24"/>
        </w:rPr>
        <w:t xml:space="preserve">Võimalusel räägib lapsevanem õpetajale kodustest juhtumistest, mis võivad mõjutada lapse päeva, </w:t>
      </w:r>
      <w:r w:rsidR="004E2B04" w:rsidRPr="00457E9B">
        <w:rPr>
          <w:rFonts w:ascii="Times New Roman" w:hAnsi="Times New Roman" w:cs="Times New Roman"/>
          <w:sz w:val="24"/>
          <w:szCs w:val="24"/>
        </w:rPr>
        <w:t>nii</w:t>
      </w:r>
      <w:r w:rsidRPr="00457E9B">
        <w:rPr>
          <w:rFonts w:ascii="Times New Roman" w:hAnsi="Times New Roman" w:cs="Times New Roman"/>
          <w:sz w:val="24"/>
          <w:szCs w:val="24"/>
        </w:rPr>
        <w:t xml:space="preserve"> suudab õpetaja last paremini mõista;</w:t>
      </w:r>
    </w:p>
    <w:p w:rsidR="004A328B" w:rsidRDefault="009503B8" w:rsidP="004A328B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>Lapsevanemad ja õpetajad suhtuvad hoolivalt lasteaia varasse ja õpetavad seda ka lapsele;</w:t>
      </w:r>
    </w:p>
    <w:p w:rsidR="004A328B" w:rsidRDefault="009503B8" w:rsidP="004A328B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>Arusaamatuste korral pöördub lapsevanem esmalt rühma töötaja poole, seejärel vajadusel juhtkonna poole;</w:t>
      </w:r>
    </w:p>
    <w:p w:rsidR="004A328B" w:rsidRDefault="009503B8" w:rsidP="004A328B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 xml:space="preserve">Lahkhelid lapse ja rühmakaaslaste vahel lahendatakse rühmas õpetaja juuresolekul. Lapsevanem ei ole teise lapse noomija ega </w:t>
      </w:r>
      <w:proofErr w:type="spellStart"/>
      <w:r w:rsidRPr="004A328B">
        <w:rPr>
          <w:rFonts w:ascii="Times New Roman" w:hAnsi="Times New Roman" w:cs="Times New Roman"/>
          <w:sz w:val="24"/>
          <w:szCs w:val="24"/>
        </w:rPr>
        <w:t>karistaja</w:t>
      </w:r>
      <w:proofErr w:type="spellEnd"/>
      <w:r w:rsidR="004E2B04" w:rsidRPr="004A328B">
        <w:rPr>
          <w:rFonts w:ascii="Times New Roman" w:hAnsi="Times New Roman" w:cs="Times New Roman"/>
          <w:sz w:val="24"/>
          <w:szCs w:val="24"/>
        </w:rPr>
        <w:t>,</w:t>
      </w:r>
      <w:r w:rsidRPr="004A328B">
        <w:rPr>
          <w:rFonts w:ascii="Times New Roman" w:hAnsi="Times New Roman" w:cs="Times New Roman"/>
          <w:sz w:val="24"/>
          <w:szCs w:val="24"/>
        </w:rPr>
        <w:t xml:space="preserve"> vaid pöördub arusaamatuste lahendamiseks õpetaja poole;</w:t>
      </w:r>
    </w:p>
    <w:p w:rsidR="009503B8" w:rsidRPr="004A328B" w:rsidRDefault="009503B8" w:rsidP="004A328B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328B">
        <w:rPr>
          <w:rFonts w:ascii="Times New Roman" w:hAnsi="Times New Roman" w:cs="Times New Roman"/>
          <w:sz w:val="24"/>
          <w:szCs w:val="24"/>
        </w:rPr>
        <w:t xml:space="preserve">Lapsevanemad on oodatud kaasa lööma rühma igapäevastes töödes ja tegemistes </w:t>
      </w:r>
      <w:r w:rsidR="004E2B04" w:rsidRPr="004A328B">
        <w:rPr>
          <w:rFonts w:ascii="Times New Roman" w:hAnsi="Times New Roman" w:cs="Times New Roman"/>
          <w:sz w:val="24"/>
          <w:szCs w:val="24"/>
        </w:rPr>
        <w:t xml:space="preserve">kui see on </w:t>
      </w:r>
      <w:r w:rsidRPr="004A328B">
        <w:rPr>
          <w:rFonts w:ascii="Times New Roman" w:hAnsi="Times New Roman" w:cs="Times New Roman"/>
          <w:sz w:val="24"/>
          <w:szCs w:val="24"/>
        </w:rPr>
        <w:t>eelnevalt kokku lep</w:t>
      </w:r>
      <w:r w:rsidR="004E2B04" w:rsidRPr="004A328B">
        <w:rPr>
          <w:rFonts w:ascii="Times New Roman" w:hAnsi="Times New Roman" w:cs="Times New Roman"/>
          <w:sz w:val="24"/>
          <w:szCs w:val="24"/>
        </w:rPr>
        <w:t>itud</w:t>
      </w:r>
      <w:r w:rsidRPr="004A328B">
        <w:rPr>
          <w:rFonts w:ascii="Times New Roman" w:hAnsi="Times New Roman" w:cs="Times New Roman"/>
          <w:sz w:val="24"/>
          <w:szCs w:val="24"/>
        </w:rPr>
        <w:t xml:space="preserve"> ja kooskõlasta</w:t>
      </w:r>
      <w:r w:rsidR="004E2B04" w:rsidRPr="004A328B">
        <w:rPr>
          <w:rFonts w:ascii="Times New Roman" w:hAnsi="Times New Roman" w:cs="Times New Roman"/>
          <w:sz w:val="24"/>
          <w:szCs w:val="24"/>
        </w:rPr>
        <w:t>tud</w:t>
      </w:r>
      <w:r w:rsidRPr="004A328B">
        <w:rPr>
          <w:rFonts w:ascii="Times New Roman" w:hAnsi="Times New Roman" w:cs="Times New Roman"/>
          <w:sz w:val="24"/>
          <w:szCs w:val="24"/>
        </w:rPr>
        <w:t xml:space="preserve"> rühma meeskonnaga</w:t>
      </w:r>
      <w:r w:rsidR="004E2B04" w:rsidRPr="004A328B">
        <w:rPr>
          <w:rFonts w:ascii="Times New Roman" w:hAnsi="Times New Roman" w:cs="Times New Roman"/>
          <w:sz w:val="24"/>
          <w:szCs w:val="24"/>
        </w:rPr>
        <w:t>.</w:t>
      </w:r>
      <w:r w:rsidRPr="004A328B">
        <w:rPr>
          <w:rFonts w:ascii="Times New Roman" w:hAnsi="Times New Roman" w:cs="Times New Roman"/>
          <w:sz w:val="24"/>
          <w:szCs w:val="24"/>
        </w:rPr>
        <w:t xml:space="preserve"> </w:t>
      </w:r>
      <w:r w:rsidR="004E2B04" w:rsidRPr="004A328B">
        <w:rPr>
          <w:rFonts w:ascii="Times New Roman" w:hAnsi="Times New Roman" w:cs="Times New Roman"/>
          <w:sz w:val="24"/>
          <w:szCs w:val="24"/>
        </w:rPr>
        <w:t>S</w:t>
      </w:r>
      <w:r w:rsidRPr="004A328B">
        <w:rPr>
          <w:rFonts w:ascii="Times New Roman" w:hAnsi="Times New Roman" w:cs="Times New Roman"/>
          <w:sz w:val="24"/>
          <w:szCs w:val="24"/>
        </w:rPr>
        <w:t xml:space="preserve">amuti </w:t>
      </w:r>
      <w:r w:rsidR="004E2B04" w:rsidRPr="004A328B">
        <w:rPr>
          <w:rFonts w:ascii="Times New Roman" w:hAnsi="Times New Roman" w:cs="Times New Roman"/>
          <w:sz w:val="24"/>
          <w:szCs w:val="24"/>
        </w:rPr>
        <w:t>on lapsevanemad kaasatud kaasa</w:t>
      </w:r>
      <w:r w:rsidRPr="004A328B">
        <w:rPr>
          <w:rFonts w:ascii="Times New Roman" w:hAnsi="Times New Roman" w:cs="Times New Roman"/>
          <w:sz w:val="24"/>
          <w:szCs w:val="24"/>
        </w:rPr>
        <w:t xml:space="preserve"> rääkima lasteaiaelu olulistes tegevustes läbi lasteaia hoolekogu</w:t>
      </w:r>
      <w:r w:rsidR="00457E9B">
        <w:rPr>
          <w:rFonts w:ascii="Times New Roman" w:hAnsi="Times New Roman" w:cs="Times New Roman"/>
          <w:sz w:val="24"/>
          <w:szCs w:val="24"/>
        </w:rPr>
        <w:t>.</w:t>
      </w:r>
    </w:p>
    <w:sectPr w:rsidR="009503B8" w:rsidRPr="004A328B" w:rsidSect="00CA3D0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FF" w:rsidRDefault="009E42FF" w:rsidP="00F77A94">
      <w:pPr>
        <w:spacing w:after="0" w:line="240" w:lineRule="auto"/>
      </w:pPr>
      <w:r>
        <w:separator/>
      </w:r>
    </w:p>
  </w:endnote>
  <w:endnote w:type="continuationSeparator" w:id="0">
    <w:p w:rsidR="009E42FF" w:rsidRDefault="009E42FF" w:rsidP="00F7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185000"/>
      <w:docPartObj>
        <w:docPartGallery w:val="Page Numbers (Bottom of Page)"/>
        <w:docPartUnique/>
      </w:docPartObj>
    </w:sdtPr>
    <w:sdtEndPr/>
    <w:sdtContent>
      <w:p w:rsidR="00F77A94" w:rsidRDefault="00F77A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7A94" w:rsidRDefault="00F7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FF" w:rsidRDefault="009E42FF" w:rsidP="00F77A94">
      <w:pPr>
        <w:spacing w:after="0" w:line="240" w:lineRule="auto"/>
      </w:pPr>
      <w:r>
        <w:separator/>
      </w:r>
    </w:p>
  </w:footnote>
  <w:footnote w:type="continuationSeparator" w:id="0">
    <w:p w:rsidR="009E42FF" w:rsidRDefault="009E42FF" w:rsidP="00F7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309B"/>
    <w:multiLevelType w:val="multilevel"/>
    <w:tmpl w:val="DD92E566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 w15:restartNumberingAfterBreak="0">
    <w:nsid w:val="11A815B8"/>
    <w:multiLevelType w:val="multilevel"/>
    <w:tmpl w:val="DD92E566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 w15:restartNumberingAfterBreak="0">
    <w:nsid w:val="162532D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5B63E3"/>
    <w:multiLevelType w:val="multilevel"/>
    <w:tmpl w:val="D624B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875A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2C62"/>
    <w:multiLevelType w:val="multilevel"/>
    <w:tmpl w:val="DC1E2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750B74"/>
    <w:multiLevelType w:val="multilevel"/>
    <w:tmpl w:val="08227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085257"/>
    <w:multiLevelType w:val="multilevel"/>
    <w:tmpl w:val="597087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1073C"/>
    <w:multiLevelType w:val="multilevel"/>
    <w:tmpl w:val="DC1E2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F258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C54C1B"/>
    <w:multiLevelType w:val="multilevel"/>
    <w:tmpl w:val="E46E0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theme="maj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1F6A9D"/>
    <w:multiLevelType w:val="multilevel"/>
    <w:tmpl w:val="DC1E2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D34084"/>
    <w:multiLevelType w:val="multilevel"/>
    <w:tmpl w:val="E130A3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color w:val="160F29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Times New Roman" w:hAnsi="Times New Roman" w:cs="Times New Roman" w:hint="default"/>
        <w:color w:val="160F29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color w:val="160F29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 w:hint="default"/>
        <w:color w:val="160F29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Times New Roman" w:hAnsi="Times New Roman" w:cs="Times New Roman" w:hint="default"/>
        <w:color w:val="160F29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  <w:color w:val="160F29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imes New Roman" w:hAnsi="Times New Roman" w:cs="Times New Roman" w:hint="default"/>
        <w:color w:val="160F2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Times New Roman" w:hAnsi="Times New Roman" w:cs="Times New Roman" w:hint="default"/>
        <w:color w:val="160F29"/>
        <w:sz w:val="24"/>
      </w:rPr>
    </w:lvl>
  </w:abstractNum>
  <w:abstractNum w:abstractNumId="13" w15:restartNumberingAfterBreak="0">
    <w:nsid w:val="554741AC"/>
    <w:multiLevelType w:val="multilevel"/>
    <w:tmpl w:val="F366302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160F29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160F29"/>
        <w:sz w:val="24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160F29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160F29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160F29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160F29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160F29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160F29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160F29"/>
        <w:sz w:val="24"/>
      </w:rPr>
    </w:lvl>
  </w:abstractNum>
  <w:abstractNum w:abstractNumId="14" w15:restartNumberingAfterBreak="0">
    <w:nsid w:val="625B1337"/>
    <w:multiLevelType w:val="hybridMultilevel"/>
    <w:tmpl w:val="E9C4B7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A1B0C"/>
    <w:multiLevelType w:val="multilevel"/>
    <w:tmpl w:val="97400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646899"/>
    <w:multiLevelType w:val="multilevel"/>
    <w:tmpl w:val="FA68F28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16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40"/>
    <w:rsid w:val="00027312"/>
    <w:rsid w:val="00051A40"/>
    <w:rsid w:val="000D770B"/>
    <w:rsid w:val="0014544D"/>
    <w:rsid w:val="001A67E9"/>
    <w:rsid w:val="001B562D"/>
    <w:rsid w:val="00265915"/>
    <w:rsid w:val="002848F2"/>
    <w:rsid w:val="002B76AC"/>
    <w:rsid w:val="002D7DC2"/>
    <w:rsid w:val="00354766"/>
    <w:rsid w:val="0038215E"/>
    <w:rsid w:val="00382228"/>
    <w:rsid w:val="003A4046"/>
    <w:rsid w:val="003F50C5"/>
    <w:rsid w:val="004448D2"/>
    <w:rsid w:val="00457E9B"/>
    <w:rsid w:val="0046362A"/>
    <w:rsid w:val="004A328B"/>
    <w:rsid w:val="004A7CB2"/>
    <w:rsid w:val="004D7D24"/>
    <w:rsid w:val="004E2B04"/>
    <w:rsid w:val="005302DE"/>
    <w:rsid w:val="005661A9"/>
    <w:rsid w:val="00570844"/>
    <w:rsid w:val="0059483B"/>
    <w:rsid w:val="005B0E40"/>
    <w:rsid w:val="0060252E"/>
    <w:rsid w:val="00617E5A"/>
    <w:rsid w:val="006840E2"/>
    <w:rsid w:val="006E608C"/>
    <w:rsid w:val="00711660"/>
    <w:rsid w:val="007D1E44"/>
    <w:rsid w:val="007E53E4"/>
    <w:rsid w:val="00825EEC"/>
    <w:rsid w:val="008459E3"/>
    <w:rsid w:val="00847905"/>
    <w:rsid w:val="008A5DBA"/>
    <w:rsid w:val="008B6736"/>
    <w:rsid w:val="008D4C2F"/>
    <w:rsid w:val="008E0438"/>
    <w:rsid w:val="0092135F"/>
    <w:rsid w:val="00924483"/>
    <w:rsid w:val="009503B8"/>
    <w:rsid w:val="00964E6F"/>
    <w:rsid w:val="00967F3F"/>
    <w:rsid w:val="009863B1"/>
    <w:rsid w:val="009D111B"/>
    <w:rsid w:val="009E42FF"/>
    <w:rsid w:val="00A1644D"/>
    <w:rsid w:val="00A34DA8"/>
    <w:rsid w:val="00A42EEC"/>
    <w:rsid w:val="00A437FB"/>
    <w:rsid w:val="00A72DF3"/>
    <w:rsid w:val="00AE2AC3"/>
    <w:rsid w:val="00B03942"/>
    <w:rsid w:val="00B1633D"/>
    <w:rsid w:val="00B9141C"/>
    <w:rsid w:val="00BA747E"/>
    <w:rsid w:val="00C81917"/>
    <w:rsid w:val="00CA3D02"/>
    <w:rsid w:val="00CE6AC4"/>
    <w:rsid w:val="00D525DF"/>
    <w:rsid w:val="00D659B1"/>
    <w:rsid w:val="00D70924"/>
    <w:rsid w:val="00DB1818"/>
    <w:rsid w:val="00DE7974"/>
    <w:rsid w:val="00E016DC"/>
    <w:rsid w:val="00E14026"/>
    <w:rsid w:val="00EA5EC6"/>
    <w:rsid w:val="00F15810"/>
    <w:rsid w:val="00F57914"/>
    <w:rsid w:val="00F65E2E"/>
    <w:rsid w:val="00F77A94"/>
    <w:rsid w:val="00FB5F75"/>
    <w:rsid w:val="00F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8007"/>
  <w15:docId w15:val="{2BB42C38-F4E4-48C7-90E1-4D83772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E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F7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94"/>
  </w:style>
  <w:style w:type="paragraph" w:styleId="Footer">
    <w:name w:val="footer"/>
    <w:basedOn w:val="Normal"/>
    <w:link w:val="FooterChar"/>
    <w:uiPriority w:val="99"/>
    <w:unhideWhenUsed/>
    <w:rsid w:val="00F7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94"/>
  </w:style>
  <w:style w:type="character" w:customStyle="1" w:styleId="Heading1Char">
    <w:name w:val="Heading 1 Char"/>
    <w:basedOn w:val="DefaultParagraphFont"/>
    <w:link w:val="Heading1"/>
    <w:uiPriority w:val="9"/>
    <w:rsid w:val="003821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2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821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79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1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2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1570</Words>
  <Characters>9110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Haridusamet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 Kiisk</dc:creator>
  <cp:lastModifiedBy>Laidi Kaldoja</cp:lastModifiedBy>
  <cp:revision>17</cp:revision>
  <dcterms:created xsi:type="dcterms:W3CDTF">2019-10-21T12:30:00Z</dcterms:created>
  <dcterms:modified xsi:type="dcterms:W3CDTF">2019-11-07T11:57:00Z</dcterms:modified>
</cp:coreProperties>
</file>